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44" w:rsidRPr="00C075D7" w:rsidRDefault="00884133" w:rsidP="005A7C93">
      <w:pPr>
        <w:pStyle w:val="Titolo"/>
        <w:spacing w:line="360" w:lineRule="exact"/>
        <w:rPr>
          <w:rFonts w:ascii="Segoe UI" w:hAnsi="Segoe UI" w:cs="Segoe UI"/>
          <w:sz w:val="26"/>
          <w:szCs w:val="26"/>
        </w:rPr>
      </w:pPr>
      <w:r>
        <w:rPr>
          <w:rFonts w:ascii="Segoe UI" w:hAnsi="Segoe UI" w:cs="Segoe UI"/>
          <w:sz w:val="26"/>
          <w:szCs w:val="26"/>
        </w:rPr>
        <w:t>ABC</w:t>
      </w:r>
      <w:r w:rsidR="006F1F44">
        <w:rPr>
          <w:rFonts w:ascii="Segoe UI" w:hAnsi="Segoe UI" w:cs="Segoe UI"/>
          <w:sz w:val="26"/>
          <w:szCs w:val="26"/>
        </w:rPr>
        <w:t xml:space="preserve"> Srl</w:t>
      </w:r>
    </w:p>
    <w:p w:rsidR="006F1F44" w:rsidRPr="00E84E80" w:rsidRDefault="006F1F44" w:rsidP="005A7C93">
      <w:pPr>
        <w:pStyle w:val="Sottotitolo"/>
        <w:spacing w:line="360" w:lineRule="exact"/>
        <w:rPr>
          <w:rFonts w:ascii="Segoe UI" w:hAnsi="Segoe UI" w:cs="Segoe UI"/>
          <w:b w:val="0"/>
          <w:sz w:val="20"/>
          <w:szCs w:val="20"/>
        </w:rPr>
      </w:pPr>
      <w:r w:rsidRPr="00E84E80">
        <w:rPr>
          <w:rFonts w:ascii="Segoe UI" w:hAnsi="Segoe UI" w:cs="Segoe UI"/>
          <w:b w:val="0"/>
          <w:sz w:val="20"/>
          <w:szCs w:val="20"/>
        </w:rPr>
        <w:t xml:space="preserve">Sede legale: </w:t>
      </w:r>
      <w:r w:rsidR="00884133">
        <w:rPr>
          <w:rFonts w:ascii="Segoe UI" w:hAnsi="Segoe UI" w:cs="Segoe UI"/>
          <w:b w:val="0"/>
          <w:sz w:val="20"/>
          <w:szCs w:val="20"/>
        </w:rPr>
        <w:t>(Città)</w:t>
      </w:r>
      <w:r w:rsidRPr="00E84E80">
        <w:rPr>
          <w:rFonts w:ascii="Segoe UI" w:hAnsi="Segoe UI" w:cs="Segoe UI"/>
          <w:b w:val="0"/>
          <w:sz w:val="20"/>
          <w:szCs w:val="20"/>
        </w:rPr>
        <w:t xml:space="preserve"> - </w:t>
      </w:r>
      <w:r w:rsidR="00884133">
        <w:rPr>
          <w:rFonts w:ascii="Segoe UI" w:hAnsi="Segoe UI" w:cs="Segoe UI"/>
          <w:b w:val="0"/>
          <w:sz w:val="20"/>
          <w:szCs w:val="20"/>
        </w:rPr>
        <w:t>_________________</w:t>
      </w:r>
      <w:r w:rsidR="00FC582F">
        <w:rPr>
          <w:rFonts w:ascii="Segoe UI" w:hAnsi="Segoe UI" w:cs="Segoe UI"/>
          <w:b w:val="0"/>
          <w:sz w:val="20"/>
          <w:szCs w:val="20"/>
        </w:rPr>
        <w:t xml:space="preserve"> - Capitale sociale </w:t>
      </w:r>
      <w:r w:rsidRPr="00E84E80">
        <w:rPr>
          <w:rFonts w:ascii="Segoe UI" w:hAnsi="Segoe UI" w:cs="Segoe UI"/>
          <w:b w:val="0"/>
          <w:sz w:val="20"/>
          <w:szCs w:val="20"/>
        </w:rPr>
        <w:t>€ 10.</w:t>
      </w:r>
      <w:r w:rsidR="008E3CC4">
        <w:rPr>
          <w:rFonts w:ascii="Segoe UI" w:hAnsi="Segoe UI" w:cs="Segoe UI"/>
          <w:b w:val="0"/>
          <w:sz w:val="20"/>
          <w:szCs w:val="20"/>
        </w:rPr>
        <w:t>00</w:t>
      </w:r>
      <w:r w:rsidRPr="00E84E80">
        <w:rPr>
          <w:rFonts w:ascii="Segoe UI" w:hAnsi="Segoe UI" w:cs="Segoe UI"/>
          <w:b w:val="0"/>
          <w:sz w:val="20"/>
          <w:szCs w:val="20"/>
        </w:rPr>
        <w:t>.000</w:t>
      </w:r>
      <w:r w:rsidR="00584216">
        <w:rPr>
          <w:rFonts w:ascii="Segoe UI" w:hAnsi="Segoe UI" w:cs="Segoe UI"/>
          <w:b w:val="0"/>
          <w:sz w:val="20"/>
          <w:szCs w:val="20"/>
        </w:rPr>
        <w:t>,00</w:t>
      </w:r>
      <w:bookmarkStart w:id="0" w:name="_GoBack"/>
      <w:bookmarkEnd w:id="0"/>
    </w:p>
    <w:p w:rsidR="006F1F44" w:rsidRPr="00C075D7" w:rsidRDefault="006F1F44" w:rsidP="00B10574">
      <w:pPr>
        <w:pStyle w:val="Titolo1"/>
        <w:spacing w:line="240" w:lineRule="auto"/>
        <w:rPr>
          <w:rFonts w:ascii="Segoe UI" w:hAnsi="Segoe UI" w:cs="Segoe UI"/>
          <w:b w:val="0"/>
        </w:rPr>
      </w:pPr>
    </w:p>
    <w:p w:rsidR="006F1F44" w:rsidRPr="00E84E80" w:rsidRDefault="006F1F44" w:rsidP="00B10574">
      <w:pPr>
        <w:pStyle w:val="Titolo1"/>
        <w:spacing w:line="240" w:lineRule="auto"/>
        <w:rPr>
          <w:rFonts w:ascii="Segoe UI" w:hAnsi="Segoe UI" w:cs="Segoe UI"/>
          <w:sz w:val="21"/>
          <w:szCs w:val="21"/>
        </w:rPr>
      </w:pPr>
      <w:r w:rsidRPr="00E84E80">
        <w:rPr>
          <w:rFonts w:ascii="Segoe UI" w:hAnsi="Segoe UI" w:cs="Segoe UI"/>
          <w:sz w:val="21"/>
          <w:szCs w:val="21"/>
        </w:rPr>
        <w:t>RELAZIONE</w:t>
      </w:r>
      <w:r w:rsidR="00DC60CA">
        <w:rPr>
          <w:rFonts w:ascii="Segoe UI" w:hAnsi="Segoe UI" w:cs="Segoe UI"/>
          <w:sz w:val="21"/>
          <w:szCs w:val="21"/>
        </w:rPr>
        <w:t xml:space="preserve"> UNITARIA</w:t>
      </w:r>
      <w:r w:rsidRPr="00E84E80">
        <w:rPr>
          <w:rFonts w:ascii="Segoe UI" w:hAnsi="Segoe UI" w:cs="Segoe UI"/>
          <w:sz w:val="21"/>
          <w:szCs w:val="21"/>
        </w:rPr>
        <w:t xml:space="preserve"> DEL COLLEGIO SINDACALE</w:t>
      </w:r>
    </w:p>
    <w:p w:rsidR="006F1F44" w:rsidRPr="00E84E80" w:rsidRDefault="006F1F44" w:rsidP="00CB37A2">
      <w:pPr>
        <w:widowControl w:val="0"/>
        <w:suppressLineNumbers/>
        <w:suppressAutoHyphens/>
        <w:ind w:firstLine="708"/>
        <w:jc w:val="center"/>
        <w:rPr>
          <w:rFonts w:ascii="Segoe UI" w:hAnsi="Segoe UI" w:cs="Segoe UI"/>
          <w:b/>
          <w:sz w:val="21"/>
          <w:szCs w:val="21"/>
        </w:rPr>
      </w:pPr>
      <w:r w:rsidRPr="00E84E80">
        <w:rPr>
          <w:rFonts w:ascii="Segoe UI" w:hAnsi="Segoe UI" w:cs="Segoe UI"/>
          <w:b/>
          <w:sz w:val="21"/>
          <w:szCs w:val="21"/>
        </w:rPr>
        <w:t>A</w:t>
      </w:r>
      <w:r w:rsidR="005A7C93" w:rsidRPr="00E84E80">
        <w:rPr>
          <w:rFonts w:ascii="Segoe UI" w:hAnsi="Segoe UI" w:cs="Segoe UI"/>
          <w:b/>
          <w:sz w:val="21"/>
          <w:szCs w:val="21"/>
        </w:rPr>
        <w:t>i sensi dell</w:t>
      </w:r>
      <w:r w:rsidR="000179DD">
        <w:rPr>
          <w:rFonts w:ascii="Segoe UI" w:hAnsi="Segoe UI" w:cs="Segoe UI"/>
          <w:b/>
          <w:sz w:val="21"/>
          <w:szCs w:val="21"/>
        </w:rPr>
        <w:t>’</w:t>
      </w:r>
      <w:r w:rsidR="005A7C93" w:rsidRPr="00E84E80">
        <w:rPr>
          <w:rFonts w:ascii="Segoe UI" w:hAnsi="Segoe UI" w:cs="Segoe UI"/>
          <w:b/>
          <w:sz w:val="21"/>
          <w:szCs w:val="21"/>
        </w:rPr>
        <w:t>art</w:t>
      </w:r>
      <w:r w:rsidRPr="00E84E80">
        <w:rPr>
          <w:rFonts w:ascii="Segoe UI" w:hAnsi="Segoe UI" w:cs="Segoe UI"/>
          <w:b/>
          <w:sz w:val="21"/>
          <w:szCs w:val="21"/>
        </w:rPr>
        <w:t>.</w:t>
      </w:r>
      <w:r w:rsidRPr="00E84E80">
        <w:rPr>
          <w:rFonts w:ascii="Segoe UI" w:hAnsi="Segoe UI" w:cs="Segoe UI"/>
          <w:b/>
          <w:bCs/>
          <w:sz w:val="21"/>
          <w:szCs w:val="21"/>
        </w:rPr>
        <w:t xml:space="preserve">14 </w:t>
      </w:r>
      <w:r w:rsidR="005A7C93" w:rsidRPr="00E84E80">
        <w:rPr>
          <w:rFonts w:ascii="Segoe UI" w:hAnsi="Segoe UI" w:cs="Segoe UI"/>
          <w:b/>
          <w:bCs/>
          <w:sz w:val="21"/>
          <w:szCs w:val="21"/>
        </w:rPr>
        <w:t>del</w:t>
      </w:r>
      <w:r w:rsidRPr="00E84E80">
        <w:rPr>
          <w:rFonts w:ascii="Segoe UI" w:hAnsi="Segoe UI" w:cs="Segoe UI"/>
          <w:b/>
          <w:bCs/>
          <w:sz w:val="21"/>
          <w:szCs w:val="21"/>
        </w:rPr>
        <w:t xml:space="preserve"> </w:t>
      </w:r>
      <w:proofErr w:type="spellStart"/>
      <w:r w:rsidRPr="00E84E80">
        <w:rPr>
          <w:rFonts w:ascii="Segoe UI" w:hAnsi="Segoe UI" w:cs="Segoe UI"/>
          <w:b/>
          <w:bCs/>
          <w:sz w:val="21"/>
          <w:szCs w:val="21"/>
        </w:rPr>
        <w:t>DLgs</w:t>
      </w:r>
      <w:proofErr w:type="spellEnd"/>
      <w:r w:rsidRPr="00E84E80">
        <w:rPr>
          <w:rFonts w:ascii="Segoe UI" w:hAnsi="Segoe UI" w:cs="Segoe UI"/>
          <w:b/>
          <w:bCs/>
          <w:sz w:val="21"/>
          <w:szCs w:val="21"/>
        </w:rPr>
        <w:t xml:space="preserve"> 27 </w:t>
      </w:r>
      <w:r w:rsidR="005A7C93" w:rsidRPr="00E84E80">
        <w:rPr>
          <w:rFonts w:ascii="Segoe UI" w:hAnsi="Segoe UI" w:cs="Segoe UI"/>
          <w:b/>
          <w:bCs/>
          <w:sz w:val="21"/>
          <w:szCs w:val="21"/>
        </w:rPr>
        <w:t xml:space="preserve">gennaio </w:t>
      </w:r>
      <w:r w:rsidRPr="00E84E80">
        <w:rPr>
          <w:rFonts w:ascii="Segoe UI" w:hAnsi="Segoe UI" w:cs="Segoe UI"/>
          <w:b/>
          <w:bCs/>
          <w:sz w:val="21"/>
          <w:szCs w:val="21"/>
        </w:rPr>
        <w:t xml:space="preserve">2010 n°39 </w:t>
      </w:r>
      <w:r w:rsidR="005A7C93" w:rsidRPr="00E84E80">
        <w:rPr>
          <w:rFonts w:ascii="Segoe UI" w:hAnsi="Segoe UI" w:cs="Segoe UI"/>
          <w:b/>
          <w:bCs/>
          <w:sz w:val="21"/>
          <w:szCs w:val="21"/>
        </w:rPr>
        <w:t xml:space="preserve">e ai sensi </w:t>
      </w:r>
      <w:r w:rsidR="005A7C93" w:rsidRPr="00E84E80">
        <w:rPr>
          <w:rFonts w:ascii="Segoe UI" w:hAnsi="Segoe UI" w:cs="Segoe UI"/>
          <w:b/>
          <w:color w:val="000000"/>
          <w:sz w:val="21"/>
          <w:szCs w:val="21"/>
        </w:rPr>
        <w:t>dell</w:t>
      </w:r>
      <w:r w:rsidR="000179DD">
        <w:rPr>
          <w:rFonts w:ascii="Segoe UI" w:hAnsi="Segoe UI" w:cs="Segoe UI"/>
          <w:b/>
          <w:color w:val="000000"/>
          <w:sz w:val="21"/>
          <w:szCs w:val="21"/>
        </w:rPr>
        <w:t>’</w:t>
      </w:r>
      <w:r w:rsidR="005A7C93" w:rsidRPr="00E84E80">
        <w:rPr>
          <w:rFonts w:ascii="Segoe UI" w:hAnsi="Segoe UI" w:cs="Segoe UI"/>
          <w:b/>
          <w:color w:val="000000"/>
          <w:sz w:val="21"/>
          <w:szCs w:val="21"/>
        </w:rPr>
        <w:t>art. 2429</w:t>
      </w:r>
      <w:r w:rsidRPr="00E84E80">
        <w:rPr>
          <w:rFonts w:ascii="Segoe UI" w:hAnsi="Segoe UI" w:cs="Segoe UI"/>
          <w:b/>
          <w:color w:val="000000"/>
          <w:sz w:val="21"/>
          <w:szCs w:val="21"/>
        </w:rPr>
        <w:t xml:space="preserve">, </w:t>
      </w:r>
      <w:r w:rsidR="005A7C93" w:rsidRPr="00E84E80">
        <w:rPr>
          <w:rFonts w:ascii="Segoe UI" w:hAnsi="Segoe UI" w:cs="Segoe UI"/>
          <w:b/>
          <w:color w:val="000000"/>
          <w:sz w:val="21"/>
          <w:szCs w:val="21"/>
        </w:rPr>
        <w:t xml:space="preserve">comma 2, </w:t>
      </w:r>
      <w:r w:rsidR="005A7C93">
        <w:rPr>
          <w:rFonts w:ascii="Segoe UI" w:hAnsi="Segoe UI" w:cs="Segoe UI"/>
          <w:b/>
          <w:color w:val="000000"/>
          <w:sz w:val="21"/>
          <w:szCs w:val="21"/>
        </w:rPr>
        <w:t>C</w:t>
      </w:r>
      <w:r w:rsidR="005A7C93" w:rsidRPr="00E84E80">
        <w:rPr>
          <w:rFonts w:ascii="Segoe UI" w:hAnsi="Segoe UI" w:cs="Segoe UI"/>
          <w:b/>
          <w:color w:val="000000"/>
          <w:sz w:val="21"/>
          <w:szCs w:val="21"/>
        </w:rPr>
        <w:t>.</w:t>
      </w:r>
      <w:r w:rsidR="005A7C93">
        <w:rPr>
          <w:rFonts w:ascii="Segoe UI" w:hAnsi="Segoe UI" w:cs="Segoe UI"/>
          <w:b/>
          <w:color w:val="000000"/>
          <w:sz w:val="21"/>
          <w:szCs w:val="21"/>
        </w:rPr>
        <w:t>C</w:t>
      </w:r>
      <w:r w:rsidR="005A7C93" w:rsidRPr="00E84E80">
        <w:rPr>
          <w:rFonts w:ascii="Segoe UI" w:hAnsi="Segoe UI" w:cs="Segoe UI"/>
          <w:b/>
          <w:color w:val="000000"/>
          <w:sz w:val="21"/>
          <w:szCs w:val="21"/>
        </w:rPr>
        <w:t xml:space="preserve">. </w:t>
      </w:r>
      <w:r w:rsidR="005A7C93" w:rsidRPr="00E84E80">
        <w:rPr>
          <w:rFonts w:ascii="Segoe UI" w:hAnsi="Segoe UI" w:cs="Segoe UI"/>
          <w:b/>
          <w:sz w:val="21"/>
          <w:szCs w:val="21"/>
        </w:rPr>
        <w:t>sui risultati dell</w:t>
      </w:r>
      <w:r w:rsidR="000179DD">
        <w:rPr>
          <w:rFonts w:ascii="Segoe UI" w:hAnsi="Segoe UI" w:cs="Segoe UI"/>
          <w:b/>
          <w:sz w:val="21"/>
          <w:szCs w:val="21"/>
        </w:rPr>
        <w:t>’</w:t>
      </w:r>
      <w:r w:rsidR="005A7C93" w:rsidRPr="00E84E80">
        <w:rPr>
          <w:rFonts w:ascii="Segoe UI" w:hAnsi="Segoe UI" w:cs="Segoe UI"/>
          <w:b/>
          <w:sz w:val="21"/>
          <w:szCs w:val="21"/>
        </w:rPr>
        <w:t xml:space="preserve">esercizio chiuso al </w:t>
      </w:r>
      <w:r w:rsidR="00FC582F">
        <w:rPr>
          <w:rFonts w:ascii="Segoe UI" w:hAnsi="Segoe UI" w:cs="Segoe UI"/>
          <w:b/>
          <w:sz w:val="21"/>
          <w:szCs w:val="21"/>
        </w:rPr>
        <w:t>31 dicembre 201</w:t>
      </w:r>
      <w:r w:rsidR="00237314">
        <w:rPr>
          <w:rFonts w:ascii="Segoe UI" w:hAnsi="Segoe UI" w:cs="Segoe UI"/>
          <w:b/>
          <w:sz w:val="21"/>
          <w:szCs w:val="21"/>
        </w:rPr>
        <w:t>7</w:t>
      </w:r>
    </w:p>
    <w:p w:rsidR="006F1F44" w:rsidRPr="00BB5A46" w:rsidRDefault="006F1F44">
      <w:pPr>
        <w:jc w:val="both"/>
        <w:rPr>
          <w:rFonts w:ascii="Segoe UI" w:hAnsi="Segoe UI" w:cs="Segoe UI"/>
          <w:sz w:val="22"/>
        </w:rPr>
      </w:pPr>
    </w:p>
    <w:p w:rsidR="006F1F44" w:rsidRPr="000179DD" w:rsidRDefault="006F1F44" w:rsidP="008A5976">
      <w:pPr>
        <w:jc w:val="both"/>
        <w:rPr>
          <w:rFonts w:ascii="Segoe UI" w:hAnsi="Segoe UI" w:cs="Segoe UI"/>
          <w:sz w:val="21"/>
          <w:szCs w:val="21"/>
        </w:rPr>
      </w:pPr>
      <w:r w:rsidRPr="000179DD">
        <w:rPr>
          <w:rFonts w:ascii="Segoe UI" w:hAnsi="Segoe UI" w:cs="Segoe UI"/>
          <w:sz w:val="21"/>
          <w:szCs w:val="21"/>
        </w:rPr>
        <w:t>A</w:t>
      </w:r>
      <w:r w:rsidR="00DC60CA" w:rsidRPr="000179DD">
        <w:rPr>
          <w:rFonts w:ascii="Segoe UI" w:hAnsi="Segoe UI" w:cs="Segoe UI"/>
          <w:sz w:val="21"/>
          <w:szCs w:val="21"/>
        </w:rPr>
        <w:t>ll</w:t>
      </w:r>
      <w:r w:rsidR="000179DD" w:rsidRPr="000179DD">
        <w:rPr>
          <w:rFonts w:ascii="Segoe UI" w:hAnsi="Segoe UI" w:cs="Segoe UI"/>
          <w:sz w:val="21"/>
          <w:szCs w:val="21"/>
        </w:rPr>
        <w:t>’</w:t>
      </w:r>
      <w:r w:rsidR="00DC60CA" w:rsidRPr="000179DD">
        <w:rPr>
          <w:rFonts w:ascii="Segoe UI" w:hAnsi="Segoe UI" w:cs="Segoe UI"/>
          <w:sz w:val="21"/>
          <w:szCs w:val="21"/>
        </w:rPr>
        <w:t xml:space="preserve">Assemblea dei </w:t>
      </w:r>
      <w:r w:rsidRPr="000179DD">
        <w:rPr>
          <w:rFonts w:ascii="Segoe UI" w:hAnsi="Segoe UI" w:cs="Segoe UI"/>
          <w:sz w:val="21"/>
          <w:szCs w:val="21"/>
        </w:rPr>
        <w:t>Soci</w:t>
      </w:r>
    </w:p>
    <w:p w:rsidR="006F1F44" w:rsidRPr="000179DD" w:rsidRDefault="006F1F44" w:rsidP="008A5976">
      <w:pPr>
        <w:jc w:val="both"/>
        <w:rPr>
          <w:rFonts w:ascii="Segoe UI" w:hAnsi="Segoe UI" w:cs="Segoe UI"/>
          <w:sz w:val="21"/>
          <w:szCs w:val="21"/>
        </w:rPr>
      </w:pPr>
      <w:r w:rsidRPr="000179DD">
        <w:rPr>
          <w:rFonts w:ascii="Segoe UI" w:hAnsi="Segoe UI" w:cs="Segoe UI"/>
          <w:sz w:val="21"/>
          <w:szCs w:val="21"/>
        </w:rPr>
        <w:t xml:space="preserve">della </w:t>
      </w:r>
      <w:r w:rsidR="00892E5E">
        <w:rPr>
          <w:rFonts w:ascii="Segoe UI" w:hAnsi="Segoe UI" w:cs="Segoe UI"/>
          <w:sz w:val="21"/>
          <w:szCs w:val="21"/>
        </w:rPr>
        <w:t>ABC</w:t>
      </w:r>
      <w:r w:rsidRPr="000179DD">
        <w:rPr>
          <w:rFonts w:ascii="Segoe UI" w:hAnsi="Segoe UI" w:cs="Segoe UI"/>
          <w:sz w:val="21"/>
          <w:szCs w:val="21"/>
        </w:rPr>
        <w:t xml:space="preserve"> Srl</w:t>
      </w:r>
    </w:p>
    <w:p w:rsidR="006F1F44" w:rsidRPr="000179DD" w:rsidRDefault="006F1F44" w:rsidP="008A5976">
      <w:pPr>
        <w:jc w:val="both"/>
        <w:rPr>
          <w:rFonts w:ascii="Segoe UI" w:hAnsi="Segoe UI" w:cs="Segoe UI"/>
          <w:sz w:val="21"/>
          <w:szCs w:val="21"/>
        </w:rPr>
      </w:pPr>
    </w:p>
    <w:p w:rsidR="006F1F44" w:rsidRPr="000179DD" w:rsidRDefault="00DC60CA" w:rsidP="008A5976">
      <w:pPr>
        <w:jc w:val="both"/>
        <w:rPr>
          <w:rFonts w:ascii="Segoe UI" w:hAnsi="Segoe UI" w:cs="Segoe UI"/>
          <w:sz w:val="21"/>
          <w:szCs w:val="21"/>
          <w:lang w:bidi="he-IL"/>
        </w:rPr>
      </w:pPr>
      <w:r w:rsidRPr="000179DD">
        <w:rPr>
          <w:rFonts w:ascii="Segoe UI" w:hAnsi="Segoe UI" w:cs="Segoe UI"/>
          <w:sz w:val="21"/>
          <w:szCs w:val="21"/>
          <w:lang w:bidi="he-IL"/>
        </w:rPr>
        <w:t xml:space="preserve">Il </w:t>
      </w:r>
      <w:r w:rsidR="005A7577">
        <w:rPr>
          <w:rFonts w:ascii="Segoe UI" w:hAnsi="Segoe UI" w:cs="Segoe UI"/>
          <w:sz w:val="21"/>
          <w:szCs w:val="21"/>
          <w:lang w:bidi="he-IL"/>
        </w:rPr>
        <w:t>C</w:t>
      </w:r>
      <w:r w:rsidRPr="000179DD">
        <w:rPr>
          <w:rFonts w:ascii="Segoe UI" w:hAnsi="Segoe UI" w:cs="Segoe UI"/>
          <w:sz w:val="21"/>
          <w:szCs w:val="21"/>
          <w:lang w:bidi="he-IL"/>
        </w:rPr>
        <w:t>ollegio sindacale, nell</w:t>
      </w:r>
      <w:r w:rsidR="000179DD" w:rsidRPr="000179DD">
        <w:rPr>
          <w:rFonts w:ascii="Segoe UI" w:hAnsi="Segoe UI" w:cs="Segoe UI"/>
          <w:sz w:val="21"/>
          <w:szCs w:val="21"/>
          <w:lang w:bidi="he-IL"/>
        </w:rPr>
        <w:t>’</w:t>
      </w:r>
      <w:r w:rsidRPr="000179DD">
        <w:rPr>
          <w:rFonts w:ascii="Segoe UI" w:hAnsi="Segoe UI" w:cs="Segoe UI"/>
          <w:sz w:val="21"/>
          <w:szCs w:val="21"/>
          <w:lang w:bidi="he-IL"/>
        </w:rPr>
        <w:t>esercizio chiuso al 31 dicembre 201</w:t>
      </w:r>
      <w:r w:rsidR="00237314">
        <w:rPr>
          <w:rFonts w:ascii="Segoe UI" w:hAnsi="Segoe UI" w:cs="Segoe UI"/>
          <w:sz w:val="21"/>
          <w:szCs w:val="21"/>
          <w:lang w:bidi="he-IL"/>
        </w:rPr>
        <w:t>7</w:t>
      </w:r>
      <w:r w:rsidRPr="000179DD">
        <w:rPr>
          <w:rFonts w:ascii="Segoe UI" w:hAnsi="Segoe UI" w:cs="Segoe UI"/>
          <w:sz w:val="21"/>
          <w:szCs w:val="21"/>
          <w:lang w:bidi="he-IL"/>
        </w:rPr>
        <w:t>, ha svolto sia le funzioni previste dagli artt. 2403 e ss. c.c. sia quelle previste dall</w:t>
      </w:r>
      <w:r w:rsidR="000179DD" w:rsidRPr="000179DD">
        <w:rPr>
          <w:rFonts w:ascii="Segoe UI" w:hAnsi="Segoe UI" w:cs="Segoe UI"/>
          <w:sz w:val="21"/>
          <w:szCs w:val="21"/>
          <w:lang w:bidi="he-IL"/>
        </w:rPr>
        <w:t>’</w:t>
      </w:r>
      <w:r w:rsidRPr="000179DD">
        <w:rPr>
          <w:rFonts w:ascii="Segoe UI" w:hAnsi="Segoe UI" w:cs="Segoe UI"/>
          <w:sz w:val="21"/>
          <w:szCs w:val="21"/>
          <w:lang w:bidi="he-IL"/>
        </w:rPr>
        <w:t>art. 2409-bis c.c.</w:t>
      </w:r>
    </w:p>
    <w:p w:rsidR="00DC60CA" w:rsidRPr="000179DD" w:rsidRDefault="00DC60CA" w:rsidP="00DC60CA">
      <w:pPr>
        <w:spacing w:before="60"/>
        <w:jc w:val="both"/>
        <w:rPr>
          <w:rFonts w:ascii="Segoe UI" w:hAnsi="Segoe UI" w:cs="Segoe UI"/>
          <w:sz w:val="21"/>
          <w:szCs w:val="21"/>
          <w:lang w:bidi="he-IL"/>
        </w:rPr>
      </w:pPr>
      <w:r w:rsidRPr="000179DD">
        <w:rPr>
          <w:rFonts w:ascii="Segoe UI" w:hAnsi="Segoe UI" w:cs="Segoe UI"/>
          <w:sz w:val="21"/>
          <w:szCs w:val="21"/>
          <w:lang w:bidi="he-IL"/>
        </w:rPr>
        <w:t xml:space="preserve">La presente relazione unitaria contiene, nella sezione A), la </w:t>
      </w:r>
      <w:r w:rsidR="000179DD" w:rsidRPr="000179DD">
        <w:rPr>
          <w:rFonts w:ascii="Segoe UI" w:hAnsi="Segoe UI" w:cs="Segoe UI"/>
          <w:sz w:val="21"/>
          <w:szCs w:val="21"/>
          <w:lang w:bidi="he-IL"/>
        </w:rPr>
        <w:t>“</w:t>
      </w:r>
      <w:r w:rsidRPr="000179DD">
        <w:rPr>
          <w:rFonts w:ascii="Segoe UI" w:hAnsi="Segoe UI" w:cs="Segoe UI"/>
          <w:sz w:val="21"/>
          <w:szCs w:val="21"/>
          <w:lang w:bidi="he-IL"/>
        </w:rPr>
        <w:t>Relazione del revisore indipendente ai sensi dell</w:t>
      </w:r>
      <w:r w:rsidR="000179DD" w:rsidRPr="000179DD">
        <w:rPr>
          <w:rFonts w:ascii="Segoe UI" w:hAnsi="Segoe UI" w:cs="Segoe UI"/>
          <w:sz w:val="21"/>
          <w:szCs w:val="21"/>
          <w:lang w:bidi="he-IL"/>
        </w:rPr>
        <w:t>’</w:t>
      </w:r>
      <w:r w:rsidRPr="000179DD">
        <w:rPr>
          <w:rFonts w:ascii="Segoe UI" w:hAnsi="Segoe UI" w:cs="Segoe UI"/>
          <w:sz w:val="21"/>
          <w:szCs w:val="21"/>
          <w:lang w:bidi="he-IL"/>
        </w:rPr>
        <w:t>art. 14 del D.Lgs. 27 gennaio 2010, n°39</w:t>
      </w:r>
      <w:r w:rsidR="000179DD" w:rsidRPr="000179DD">
        <w:rPr>
          <w:rFonts w:ascii="Segoe UI" w:hAnsi="Segoe UI" w:cs="Segoe UI"/>
          <w:sz w:val="21"/>
          <w:szCs w:val="21"/>
          <w:lang w:bidi="he-IL"/>
        </w:rPr>
        <w:t>”</w:t>
      </w:r>
      <w:r w:rsidRPr="000179DD">
        <w:rPr>
          <w:rFonts w:ascii="Segoe UI" w:hAnsi="Segoe UI" w:cs="Segoe UI"/>
          <w:sz w:val="21"/>
          <w:szCs w:val="21"/>
          <w:lang w:bidi="he-IL"/>
        </w:rPr>
        <w:t xml:space="preserve"> e nella sezione B) la </w:t>
      </w:r>
      <w:r w:rsidR="000179DD" w:rsidRPr="000179DD">
        <w:rPr>
          <w:rFonts w:ascii="Segoe UI" w:hAnsi="Segoe UI" w:cs="Segoe UI"/>
          <w:sz w:val="21"/>
          <w:szCs w:val="21"/>
          <w:lang w:bidi="he-IL"/>
        </w:rPr>
        <w:t>“</w:t>
      </w:r>
      <w:r w:rsidRPr="000179DD">
        <w:rPr>
          <w:rFonts w:ascii="Segoe UI" w:hAnsi="Segoe UI" w:cs="Segoe UI"/>
          <w:sz w:val="21"/>
          <w:szCs w:val="21"/>
          <w:lang w:bidi="he-IL"/>
        </w:rPr>
        <w:t>Relazione ai sensi dell</w:t>
      </w:r>
      <w:r w:rsidR="000179DD" w:rsidRPr="000179DD">
        <w:rPr>
          <w:rFonts w:ascii="Segoe UI" w:hAnsi="Segoe UI" w:cs="Segoe UI"/>
          <w:sz w:val="21"/>
          <w:szCs w:val="21"/>
          <w:lang w:bidi="he-IL"/>
        </w:rPr>
        <w:t>’</w:t>
      </w:r>
      <w:r w:rsidRPr="000179DD">
        <w:rPr>
          <w:rFonts w:ascii="Segoe UI" w:hAnsi="Segoe UI" w:cs="Segoe UI"/>
          <w:sz w:val="21"/>
          <w:szCs w:val="21"/>
          <w:lang w:bidi="he-IL"/>
        </w:rPr>
        <w:t>art. 2429, comma 2, c.c.</w:t>
      </w:r>
      <w:r w:rsidR="000179DD" w:rsidRPr="000179DD">
        <w:rPr>
          <w:rFonts w:ascii="Segoe UI" w:hAnsi="Segoe UI" w:cs="Segoe UI"/>
          <w:sz w:val="21"/>
          <w:szCs w:val="21"/>
          <w:lang w:bidi="he-IL"/>
        </w:rPr>
        <w:t>”</w:t>
      </w:r>
      <w:r w:rsidRPr="000179DD">
        <w:rPr>
          <w:rFonts w:ascii="Segoe UI" w:hAnsi="Segoe UI" w:cs="Segoe UI"/>
          <w:sz w:val="21"/>
          <w:szCs w:val="21"/>
          <w:lang w:bidi="he-IL"/>
        </w:rPr>
        <w:t>.</w:t>
      </w:r>
    </w:p>
    <w:p w:rsidR="006F1F44" w:rsidRPr="00536C17" w:rsidRDefault="00DC60CA" w:rsidP="008E3CC4">
      <w:pPr>
        <w:pStyle w:val="Immagine"/>
        <w:rPr>
          <w:b/>
          <w:sz w:val="21"/>
          <w:szCs w:val="21"/>
        </w:rPr>
      </w:pPr>
      <w:r w:rsidRPr="00536C17">
        <w:rPr>
          <w:b/>
          <w:sz w:val="21"/>
          <w:szCs w:val="21"/>
        </w:rPr>
        <w:t>A.</w:t>
      </w:r>
      <w:r w:rsidR="00385AF0" w:rsidRPr="00536C17">
        <w:rPr>
          <w:b/>
          <w:sz w:val="21"/>
          <w:szCs w:val="21"/>
        </w:rPr>
        <w:t xml:space="preserve"> </w:t>
      </w:r>
      <w:r w:rsidRPr="00536C17">
        <w:rPr>
          <w:b/>
          <w:sz w:val="21"/>
          <w:szCs w:val="21"/>
        </w:rPr>
        <w:t>Relazione del revisore indipendente ai sensi dell</w:t>
      </w:r>
      <w:r w:rsidR="000179DD" w:rsidRPr="00536C17">
        <w:rPr>
          <w:b/>
          <w:sz w:val="21"/>
          <w:szCs w:val="21"/>
        </w:rPr>
        <w:t>’</w:t>
      </w:r>
      <w:r w:rsidRPr="00536C17">
        <w:rPr>
          <w:b/>
          <w:sz w:val="21"/>
          <w:szCs w:val="21"/>
        </w:rPr>
        <w:t xml:space="preserve">art. 14 del </w:t>
      </w:r>
      <w:proofErr w:type="spellStart"/>
      <w:r w:rsidRPr="00536C17">
        <w:rPr>
          <w:b/>
          <w:sz w:val="21"/>
          <w:szCs w:val="21"/>
        </w:rPr>
        <w:t>DLgs</w:t>
      </w:r>
      <w:proofErr w:type="spellEnd"/>
      <w:r w:rsidRPr="00536C17">
        <w:rPr>
          <w:b/>
          <w:sz w:val="21"/>
          <w:szCs w:val="21"/>
        </w:rPr>
        <w:t xml:space="preserve"> </w:t>
      </w:r>
      <w:r w:rsidR="00536C17">
        <w:rPr>
          <w:b/>
          <w:sz w:val="21"/>
          <w:szCs w:val="21"/>
        </w:rPr>
        <w:t>39/</w:t>
      </w:r>
      <w:r w:rsidRPr="00536C17">
        <w:rPr>
          <w:b/>
          <w:sz w:val="21"/>
          <w:szCs w:val="21"/>
        </w:rPr>
        <w:t>2010</w:t>
      </w:r>
    </w:p>
    <w:p w:rsidR="006F1F44" w:rsidRPr="00237314" w:rsidRDefault="006F1F44" w:rsidP="008A5976">
      <w:pPr>
        <w:spacing w:before="160"/>
        <w:jc w:val="both"/>
        <w:rPr>
          <w:rFonts w:ascii="Segoe UI" w:hAnsi="Segoe UI" w:cs="Segoe UI"/>
          <w:b/>
          <w:i/>
          <w:sz w:val="20"/>
          <w:szCs w:val="20"/>
          <w:lang w:bidi="he-IL"/>
        </w:rPr>
      </w:pPr>
      <w:r w:rsidRPr="00237314">
        <w:rPr>
          <w:rFonts w:ascii="Segoe UI" w:hAnsi="Segoe UI" w:cs="Segoe UI"/>
          <w:b/>
          <w:i/>
          <w:sz w:val="20"/>
          <w:szCs w:val="20"/>
          <w:lang w:bidi="he-IL"/>
        </w:rPr>
        <w:t>Relazione sul</w:t>
      </w:r>
      <w:r w:rsidR="00C540AB" w:rsidRPr="00237314">
        <w:rPr>
          <w:rFonts w:ascii="Segoe UI" w:hAnsi="Segoe UI" w:cs="Segoe UI"/>
          <w:b/>
          <w:i/>
          <w:sz w:val="20"/>
          <w:szCs w:val="20"/>
          <w:lang w:bidi="he-IL"/>
        </w:rPr>
        <w:t>la revisione contabile</w:t>
      </w:r>
      <w:r w:rsidRPr="00237314">
        <w:rPr>
          <w:rFonts w:ascii="Segoe UI" w:hAnsi="Segoe UI" w:cs="Segoe UI"/>
          <w:b/>
          <w:i/>
          <w:sz w:val="20"/>
          <w:szCs w:val="20"/>
          <w:lang w:bidi="he-IL"/>
        </w:rPr>
        <w:t xml:space="preserve"> </w:t>
      </w:r>
      <w:r w:rsidR="00C540AB" w:rsidRPr="00237314">
        <w:rPr>
          <w:rFonts w:ascii="Segoe UI" w:hAnsi="Segoe UI" w:cs="Segoe UI"/>
          <w:b/>
          <w:i/>
          <w:sz w:val="20"/>
          <w:szCs w:val="20"/>
          <w:lang w:bidi="he-IL"/>
        </w:rPr>
        <w:t xml:space="preserve">del </w:t>
      </w:r>
      <w:r w:rsidRPr="00237314">
        <w:rPr>
          <w:rFonts w:ascii="Segoe UI" w:hAnsi="Segoe UI" w:cs="Segoe UI"/>
          <w:b/>
          <w:i/>
          <w:sz w:val="20"/>
          <w:szCs w:val="20"/>
          <w:lang w:bidi="he-IL"/>
        </w:rPr>
        <w:t>bilancio d</w:t>
      </w:r>
      <w:r w:rsidR="000179DD" w:rsidRPr="00237314">
        <w:rPr>
          <w:rFonts w:ascii="Segoe UI" w:hAnsi="Segoe UI" w:cs="Segoe UI"/>
          <w:b/>
          <w:i/>
          <w:sz w:val="20"/>
          <w:szCs w:val="20"/>
          <w:lang w:bidi="he-IL"/>
        </w:rPr>
        <w:t>’</w:t>
      </w:r>
      <w:r w:rsidRPr="00237314">
        <w:rPr>
          <w:rFonts w:ascii="Segoe UI" w:hAnsi="Segoe UI" w:cs="Segoe UI"/>
          <w:b/>
          <w:i/>
          <w:sz w:val="20"/>
          <w:szCs w:val="20"/>
          <w:lang w:bidi="he-IL"/>
        </w:rPr>
        <w:t>esercizio</w:t>
      </w:r>
    </w:p>
    <w:p w:rsidR="00C540AB" w:rsidRPr="00892E5E" w:rsidRDefault="00C540AB" w:rsidP="00C540AB">
      <w:pPr>
        <w:spacing w:before="160"/>
        <w:jc w:val="both"/>
        <w:rPr>
          <w:rFonts w:ascii="Segoe UI" w:hAnsi="Segoe UI" w:cs="Segoe UI"/>
          <w:b/>
          <w:i/>
          <w:iCs/>
          <w:sz w:val="21"/>
          <w:szCs w:val="21"/>
          <w:lang w:bidi="he-IL"/>
        </w:rPr>
      </w:pPr>
      <w:r w:rsidRPr="00892E5E">
        <w:rPr>
          <w:rFonts w:ascii="Segoe UI" w:hAnsi="Segoe UI" w:cs="Segoe UI"/>
          <w:b/>
          <w:i/>
          <w:iCs/>
          <w:sz w:val="21"/>
          <w:szCs w:val="21"/>
          <w:lang w:bidi="he-IL"/>
        </w:rPr>
        <w:t>Giudizio</w:t>
      </w:r>
    </w:p>
    <w:p w:rsidR="00C540AB" w:rsidRPr="000179DD" w:rsidRDefault="00C540AB" w:rsidP="00C540AB">
      <w:pPr>
        <w:spacing w:before="120"/>
        <w:jc w:val="both"/>
        <w:rPr>
          <w:rFonts w:ascii="Segoe UI" w:hAnsi="Segoe UI" w:cs="Segoe UI"/>
          <w:sz w:val="21"/>
          <w:szCs w:val="21"/>
          <w:lang w:bidi="he-IL"/>
        </w:rPr>
      </w:pPr>
      <w:r w:rsidRPr="000179DD">
        <w:rPr>
          <w:rFonts w:ascii="Segoe UI" w:hAnsi="Segoe UI" w:cs="Segoe UI"/>
          <w:sz w:val="21"/>
          <w:szCs w:val="21"/>
        </w:rPr>
        <w:t xml:space="preserve">Abbiamo </w:t>
      </w:r>
      <w:r w:rsidRPr="000179DD">
        <w:rPr>
          <w:rFonts w:ascii="Segoe UI" w:hAnsi="Segoe UI" w:cs="Segoe UI"/>
          <w:sz w:val="21"/>
          <w:szCs w:val="21"/>
          <w:lang w:bidi="he-IL"/>
        </w:rPr>
        <w:t xml:space="preserve">svolto la revisione contabile dell’allegato bilancio d’esercizio della Società </w:t>
      </w:r>
      <w:r w:rsidR="00892E5E">
        <w:rPr>
          <w:rFonts w:ascii="Segoe UI" w:hAnsi="Segoe UI" w:cs="Segoe UI"/>
          <w:sz w:val="21"/>
          <w:szCs w:val="21"/>
        </w:rPr>
        <w:t>ABC</w:t>
      </w:r>
      <w:r w:rsidRPr="000179DD">
        <w:rPr>
          <w:rFonts w:ascii="Segoe UI" w:hAnsi="Segoe UI" w:cs="Segoe UI"/>
          <w:sz w:val="21"/>
          <w:szCs w:val="21"/>
        </w:rPr>
        <w:t xml:space="preserve"> Srl</w:t>
      </w:r>
      <w:r w:rsidRPr="000179DD">
        <w:rPr>
          <w:rFonts w:ascii="Segoe UI" w:hAnsi="Segoe UI" w:cs="Segoe UI"/>
          <w:sz w:val="21"/>
          <w:szCs w:val="21"/>
          <w:lang w:bidi="he-IL"/>
        </w:rPr>
        <w:t>, costituito dallo stato patrimoniale al 31 dicembre 201</w:t>
      </w:r>
      <w:r w:rsidR="00237314">
        <w:rPr>
          <w:rFonts w:ascii="Segoe UI" w:hAnsi="Segoe UI" w:cs="Segoe UI"/>
          <w:sz w:val="21"/>
          <w:szCs w:val="21"/>
          <w:lang w:bidi="he-IL"/>
        </w:rPr>
        <w:t>7</w:t>
      </w:r>
      <w:r w:rsidRPr="000179DD">
        <w:rPr>
          <w:rFonts w:ascii="Segoe UI" w:hAnsi="Segoe UI" w:cs="Segoe UI"/>
          <w:sz w:val="21"/>
          <w:szCs w:val="21"/>
          <w:lang w:bidi="he-IL"/>
        </w:rPr>
        <w:t>, dal conto economico</w:t>
      </w:r>
      <w:r w:rsidRPr="000179DD">
        <w:rPr>
          <w:rFonts w:ascii="Segoe UI" w:hAnsi="Segoe UI" w:cs="Segoe UI"/>
          <w:sz w:val="21"/>
          <w:szCs w:val="21"/>
        </w:rPr>
        <w:t>, dal rendiconto finanziario per l’esercizio chiuso a tale data e dalla nota integrativa</w:t>
      </w:r>
      <w:r w:rsidRPr="000179DD">
        <w:rPr>
          <w:rFonts w:ascii="Segoe UI" w:hAnsi="Segoe UI" w:cs="Segoe UI"/>
          <w:sz w:val="21"/>
          <w:szCs w:val="21"/>
          <w:lang w:bidi="he-IL"/>
        </w:rPr>
        <w:t>.</w:t>
      </w:r>
    </w:p>
    <w:p w:rsidR="00C540AB" w:rsidRPr="000179DD" w:rsidRDefault="00C540AB" w:rsidP="00C540AB">
      <w:pPr>
        <w:spacing w:before="80"/>
        <w:jc w:val="both"/>
        <w:rPr>
          <w:rFonts w:ascii="Segoe UI" w:hAnsi="Segoe UI" w:cs="Segoe UI"/>
          <w:sz w:val="21"/>
          <w:szCs w:val="21"/>
          <w:lang w:bidi="he-IL"/>
        </w:rPr>
      </w:pPr>
      <w:r w:rsidRPr="000179DD">
        <w:rPr>
          <w:rFonts w:ascii="Segoe UI" w:hAnsi="Segoe UI" w:cs="Segoe UI"/>
          <w:sz w:val="21"/>
          <w:szCs w:val="21"/>
          <w:lang w:bidi="he-IL"/>
        </w:rPr>
        <w:t xml:space="preserve">A </w:t>
      </w:r>
      <w:r w:rsidRPr="000179DD">
        <w:rPr>
          <w:rFonts w:ascii="Segoe UI" w:hAnsi="Segoe UI" w:cs="Segoe UI"/>
          <w:sz w:val="21"/>
          <w:szCs w:val="21"/>
        </w:rPr>
        <w:t>nostro</w:t>
      </w:r>
      <w:r w:rsidRPr="000179DD">
        <w:rPr>
          <w:rFonts w:ascii="Segoe UI" w:hAnsi="Segoe UI" w:cs="Segoe UI"/>
          <w:sz w:val="21"/>
          <w:szCs w:val="21"/>
          <w:lang w:bidi="he-IL"/>
        </w:rPr>
        <w:t xml:space="preserve"> giudizio, il bilancio d’esercizio fornisce una rappresentazione veritiera e corretta della situazione patrimoniale e finanziaria della Società al 31 dicembre 201</w:t>
      </w:r>
      <w:r>
        <w:rPr>
          <w:rFonts w:ascii="Segoe UI" w:hAnsi="Segoe UI" w:cs="Segoe UI"/>
          <w:sz w:val="21"/>
          <w:szCs w:val="21"/>
          <w:lang w:bidi="he-IL"/>
        </w:rPr>
        <w:t>7</w:t>
      </w:r>
      <w:r w:rsidRPr="000179DD">
        <w:rPr>
          <w:rFonts w:ascii="Segoe UI" w:hAnsi="Segoe UI" w:cs="Segoe UI"/>
          <w:sz w:val="21"/>
          <w:szCs w:val="21"/>
          <w:lang w:bidi="he-IL"/>
        </w:rPr>
        <w:t xml:space="preserve">, del risultato economico </w:t>
      </w:r>
      <w:r w:rsidRPr="000179DD">
        <w:rPr>
          <w:rFonts w:ascii="Segoe UI" w:hAnsi="Segoe UI" w:cs="Segoe UI"/>
          <w:sz w:val="21"/>
          <w:szCs w:val="21"/>
        </w:rPr>
        <w:t xml:space="preserve">e dei flussi di cassa </w:t>
      </w:r>
      <w:r w:rsidRPr="000179DD">
        <w:rPr>
          <w:rFonts w:ascii="Segoe UI" w:hAnsi="Segoe UI" w:cs="Segoe UI"/>
          <w:sz w:val="21"/>
          <w:szCs w:val="21"/>
          <w:lang w:bidi="he-IL"/>
        </w:rPr>
        <w:t>per l’esercizio chiuso a tale data, in conformità alle norme italiane che ne disciplinano i criteri di redazione.</w:t>
      </w:r>
    </w:p>
    <w:p w:rsidR="00E41AB0" w:rsidRPr="00892E5E" w:rsidRDefault="00E41AB0" w:rsidP="00E41AB0">
      <w:pPr>
        <w:spacing w:before="160"/>
        <w:jc w:val="both"/>
        <w:rPr>
          <w:rFonts w:ascii="Segoe UI" w:hAnsi="Segoe UI" w:cs="Segoe UI"/>
          <w:b/>
          <w:i/>
          <w:iCs/>
          <w:sz w:val="21"/>
          <w:szCs w:val="21"/>
          <w:lang w:bidi="he-IL"/>
        </w:rPr>
      </w:pPr>
      <w:r w:rsidRPr="00892E5E">
        <w:rPr>
          <w:rFonts w:ascii="Segoe UI" w:hAnsi="Segoe UI" w:cs="Segoe UI"/>
          <w:b/>
          <w:i/>
          <w:iCs/>
          <w:sz w:val="21"/>
          <w:szCs w:val="21"/>
          <w:lang w:bidi="he-IL"/>
        </w:rPr>
        <w:t>Elementi alla base del giudizio</w:t>
      </w:r>
    </w:p>
    <w:p w:rsidR="00E41AB0" w:rsidRDefault="00E41AB0" w:rsidP="00E41AB0">
      <w:pPr>
        <w:spacing w:before="80"/>
        <w:jc w:val="both"/>
        <w:rPr>
          <w:rFonts w:ascii="Segoe UI" w:hAnsi="Segoe UI" w:cs="Segoe UI"/>
          <w:sz w:val="21"/>
          <w:szCs w:val="21"/>
          <w:lang w:bidi="he-IL"/>
        </w:rPr>
      </w:pPr>
      <w:r w:rsidRPr="00E41AB0">
        <w:rPr>
          <w:rFonts w:ascii="Segoe UI" w:hAnsi="Segoe UI" w:cs="Segoe UI"/>
          <w:sz w:val="21"/>
          <w:szCs w:val="21"/>
          <w:lang w:bidi="he-IL"/>
        </w:rPr>
        <w:t xml:space="preserve">Abbiamo svolto la revisione contabile in conformità ai principi di revisione internazionali ISA Italia. Le nostre responsabilità ai sensi di tali principi sono ulteriormente descritte nella sezione </w:t>
      </w:r>
      <w:r w:rsidRPr="00E41AB0">
        <w:rPr>
          <w:rFonts w:ascii="Segoe UI" w:hAnsi="Segoe UI" w:cs="Segoe UI"/>
          <w:i/>
          <w:sz w:val="21"/>
          <w:szCs w:val="21"/>
          <w:lang w:bidi="he-IL"/>
        </w:rPr>
        <w:t>Responsabilità del revisore per la revisione contabile del bilancio d’esercizio</w:t>
      </w:r>
      <w:r w:rsidRPr="00E41AB0">
        <w:rPr>
          <w:rFonts w:ascii="Segoe UI" w:hAnsi="Segoe UI" w:cs="Segoe UI"/>
          <w:sz w:val="21"/>
          <w:szCs w:val="21"/>
          <w:lang w:bidi="he-IL"/>
        </w:rPr>
        <w:t xml:space="preserve"> della presente relazione. Siamo indipendenti rispetto alla società in conformità alle norme e ai principi in materia di etica e di indipendenza applicabili nell’ordinamento italiano alla revisione contabile del bilancio.</w:t>
      </w:r>
    </w:p>
    <w:p w:rsidR="00E41AB0" w:rsidRDefault="00E41AB0" w:rsidP="00E41AB0">
      <w:pPr>
        <w:spacing w:before="80"/>
        <w:jc w:val="both"/>
        <w:rPr>
          <w:rFonts w:ascii="Segoe UI" w:hAnsi="Segoe UI" w:cs="Segoe UI"/>
          <w:sz w:val="21"/>
          <w:szCs w:val="21"/>
          <w:lang w:bidi="he-IL"/>
        </w:rPr>
      </w:pPr>
      <w:r w:rsidRPr="00E41AB0">
        <w:rPr>
          <w:rFonts w:ascii="Segoe UI" w:hAnsi="Segoe UI" w:cs="Segoe UI"/>
          <w:sz w:val="21"/>
          <w:szCs w:val="21"/>
          <w:lang w:bidi="he-IL"/>
        </w:rPr>
        <w:t>Riteniamo di aver acquisito elementi probativi sufficienti ed appropriati su cui basare il nostro giudizio</w:t>
      </w:r>
      <w:r>
        <w:rPr>
          <w:rFonts w:ascii="Segoe UI" w:hAnsi="Segoe UI" w:cs="Segoe UI"/>
          <w:sz w:val="21"/>
          <w:szCs w:val="21"/>
          <w:lang w:bidi="he-IL"/>
        </w:rPr>
        <w:t>.</w:t>
      </w:r>
    </w:p>
    <w:p w:rsidR="00460D8A" w:rsidRPr="00892E5E" w:rsidRDefault="00460D8A" w:rsidP="00460D8A">
      <w:pPr>
        <w:spacing w:before="160"/>
        <w:jc w:val="both"/>
        <w:rPr>
          <w:rFonts w:ascii="Segoe UI" w:hAnsi="Segoe UI" w:cs="Segoe UI"/>
          <w:b/>
          <w:i/>
          <w:iCs/>
          <w:sz w:val="21"/>
          <w:szCs w:val="21"/>
          <w:lang w:bidi="he-IL"/>
        </w:rPr>
      </w:pPr>
      <w:r w:rsidRPr="00892E5E">
        <w:rPr>
          <w:rFonts w:ascii="Segoe UI" w:hAnsi="Segoe UI" w:cs="Segoe UI"/>
          <w:b/>
          <w:i/>
          <w:sz w:val="21"/>
          <w:szCs w:val="21"/>
          <w:lang w:bidi="he-IL"/>
        </w:rPr>
        <w:t>Richiamo</w:t>
      </w:r>
      <w:r w:rsidRPr="00892E5E">
        <w:rPr>
          <w:rFonts w:ascii="Segoe UI" w:hAnsi="Segoe UI" w:cs="Segoe UI"/>
          <w:b/>
          <w:i/>
          <w:iCs/>
          <w:sz w:val="21"/>
          <w:szCs w:val="21"/>
          <w:lang w:bidi="he-IL"/>
        </w:rPr>
        <w:t xml:space="preserve"> d’informativa</w:t>
      </w:r>
    </w:p>
    <w:p w:rsidR="00460D8A" w:rsidRPr="003579E2" w:rsidRDefault="00460D8A" w:rsidP="00460D8A">
      <w:pPr>
        <w:pStyle w:val="Corpotesto"/>
        <w:widowControl/>
        <w:suppressAutoHyphens/>
        <w:autoSpaceDE/>
        <w:autoSpaceDN/>
        <w:spacing w:before="80" w:line="240" w:lineRule="auto"/>
        <w:rPr>
          <w:rFonts w:ascii="Segoe UI" w:hAnsi="Segoe UI" w:cs="Segoe UI"/>
          <w:sz w:val="21"/>
          <w:szCs w:val="21"/>
        </w:rPr>
      </w:pPr>
      <w:r w:rsidRPr="003579E2">
        <w:rPr>
          <w:rFonts w:ascii="Segoe UI" w:hAnsi="Segoe UI" w:cs="Segoe UI"/>
          <w:sz w:val="21"/>
          <w:szCs w:val="21"/>
        </w:rPr>
        <w:t>Per una migliore comprensione del bilancio, richiamiamo l’attenzione sui seguenti aspetti - con riferimento ai quali il nostro giudizio non contiene rilievi - più analiticamente descritti dagli Amministratori nel documento contabile:</w:t>
      </w:r>
    </w:p>
    <w:p w:rsidR="00460D8A" w:rsidRPr="00D571A7" w:rsidRDefault="003579E2" w:rsidP="00DB5EBA">
      <w:pPr>
        <w:pStyle w:val="Immagine"/>
        <w:numPr>
          <w:ilvl w:val="0"/>
          <w:numId w:val="34"/>
        </w:numPr>
        <w:ind w:left="567" w:hanging="425"/>
        <w:rPr>
          <w:color w:val="002060"/>
          <w:sz w:val="21"/>
          <w:szCs w:val="21"/>
        </w:rPr>
      </w:pPr>
      <w:r w:rsidRPr="00D571A7">
        <w:rPr>
          <w:color w:val="002060"/>
          <w:sz w:val="21"/>
          <w:szCs w:val="21"/>
        </w:rPr>
        <w:t>a</w:t>
      </w:r>
      <w:r w:rsidR="00892E5E" w:rsidRPr="00D571A7">
        <w:rPr>
          <w:color w:val="002060"/>
          <w:sz w:val="21"/>
          <w:szCs w:val="21"/>
        </w:rPr>
        <w:t xml:space="preserve">l paragrafo XX della nota integrativa, si indica che la Società ha chiuso l’esercizio al 31 dicembre 2017 con una perdita d’esercizio di </w:t>
      </w:r>
      <w:r w:rsidR="00536C17" w:rsidRPr="00D571A7">
        <w:rPr>
          <w:color w:val="002060"/>
          <w:sz w:val="21"/>
          <w:szCs w:val="21"/>
        </w:rPr>
        <w:t>[…]</w:t>
      </w:r>
      <w:r w:rsidR="00892E5E" w:rsidRPr="00D571A7">
        <w:rPr>
          <w:color w:val="002060"/>
          <w:sz w:val="21"/>
          <w:szCs w:val="21"/>
        </w:rPr>
        <w:t xml:space="preserve"> euro e a tale data le passività correnti della Società eccedevano le attività correnti di </w:t>
      </w:r>
      <w:r w:rsidR="00536C17" w:rsidRPr="00D571A7">
        <w:rPr>
          <w:color w:val="002060"/>
          <w:sz w:val="21"/>
          <w:szCs w:val="21"/>
        </w:rPr>
        <w:t>[…]</w:t>
      </w:r>
      <w:r w:rsidR="00892E5E" w:rsidRPr="00D571A7">
        <w:rPr>
          <w:color w:val="002060"/>
          <w:sz w:val="21"/>
          <w:szCs w:val="21"/>
        </w:rPr>
        <w:t xml:space="preserve"> euro. Come descritto dagli amministratori, tali circostanze - oltre ad altri aspetti esposti nel medesimo paragrafo - indicano l’esistenza di un’incertezza significativa che può far sorgere dubbi significativi </w:t>
      </w:r>
      <w:r w:rsidR="00892E5E" w:rsidRPr="00D571A7">
        <w:rPr>
          <w:color w:val="002060"/>
          <w:sz w:val="21"/>
          <w:szCs w:val="21"/>
        </w:rPr>
        <w:lastRenderedPageBreak/>
        <w:t>sulla capacità della Società di continuare ad operare come un’entità di funzionamento. Il nostro giudizio non contiene rilievi con riferimento a tale aspetto</w:t>
      </w:r>
      <w:r w:rsidR="00460D8A" w:rsidRPr="00D571A7">
        <w:rPr>
          <w:color w:val="002060"/>
          <w:sz w:val="21"/>
          <w:szCs w:val="21"/>
        </w:rPr>
        <w:t>;</w:t>
      </w:r>
    </w:p>
    <w:p w:rsidR="004532AF" w:rsidRPr="00D571A7" w:rsidRDefault="004532AF" w:rsidP="00DB5EBA">
      <w:pPr>
        <w:pStyle w:val="Immagine"/>
        <w:numPr>
          <w:ilvl w:val="0"/>
          <w:numId w:val="34"/>
        </w:numPr>
        <w:ind w:left="567" w:hanging="425"/>
        <w:rPr>
          <w:color w:val="002060"/>
          <w:sz w:val="21"/>
          <w:szCs w:val="21"/>
        </w:rPr>
      </w:pPr>
      <w:r w:rsidRPr="00D571A7">
        <w:rPr>
          <w:color w:val="002060"/>
          <w:sz w:val="21"/>
          <w:szCs w:val="21"/>
        </w:rPr>
        <w:t>sussistono significative operazioni attive e passive con società del Gruppo XYZ</w:t>
      </w:r>
      <w:r w:rsidRPr="00D571A7">
        <w:rPr>
          <w:smallCaps/>
          <w:color w:val="002060"/>
          <w:sz w:val="21"/>
          <w:szCs w:val="21"/>
        </w:rPr>
        <w:t>.</w:t>
      </w:r>
      <w:r w:rsidRPr="00D571A7">
        <w:rPr>
          <w:color w:val="002060"/>
          <w:sz w:val="21"/>
          <w:szCs w:val="21"/>
        </w:rPr>
        <w:t xml:space="preserve"> Tali rapporti sono illustrati nella nota integrativa al paragrafo “</w:t>
      </w:r>
      <w:r w:rsidRPr="00D571A7">
        <w:rPr>
          <w:i/>
          <w:color w:val="002060"/>
          <w:sz w:val="21"/>
          <w:szCs w:val="21"/>
        </w:rPr>
        <w:t>Informazioni relative alle operazioni realizzate con parti correlate</w:t>
      </w:r>
      <w:r w:rsidRPr="00D571A7">
        <w:rPr>
          <w:color w:val="002060"/>
          <w:sz w:val="21"/>
          <w:szCs w:val="21"/>
        </w:rPr>
        <w:t>”;</w:t>
      </w:r>
    </w:p>
    <w:p w:rsidR="004532AF" w:rsidRPr="00D571A7" w:rsidRDefault="004532AF" w:rsidP="00DB5EBA">
      <w:pPr>
        <w:pStyle w:val="Immagine"/>
        <w:numPr>
          <w:ilvl w:val="0"/>
          <w:numId w:val="34"/>
        </w:numPr>
        <w:ind w:left="567" w:hanging="425"/>
        <w:rPr>
          <w:color w:val="002060"/>
          <w:sz w:val="21"/>
          <w:szCs w:val="21"/>
        </w:rPr>
      </w:pPr>
      <w:r w:rsidRPr="00D571A7">
        <w:rPr>
          <w:color w:val="002060"/>
          <w:sz w:val="21"/>
          <w:szCs w:val="21"/>
        </w:rPr>
        <w:t>la Società, come richiesto dalla legge, ha inserito nella nota integrativa i dati essenziali dell’ultimo bilancio della società che esercita su di essa l’attività di direzione e coordinamento. Il nostro giudizio sul bilancio della ABC Srl non si estende a tali dati.</w:t>
      </w:r>
    </w:p>
    <w:p w:rsidR="006F1F44" w:rsidRPr="00892E5E" w:rsidRDefault="006F1F44" w:rsidP="008A5976">
      <w:pPr>
        <w:spacing w:before="160"/>
        <w:jc w:val="both"/>
        <w:rPr>
          <w:rFonts w:ascii="Segoe UI" w:hAnsi="Segoe UI" w:cs="Segoe UI"/>
          <w:b/>
          <w:i/>
          <w:iCs/>
          <w:sz w:val="21"/>
          <w:szCs w:val="21"/>
          <w:lang w:bidi="he-IL"/>
        </w:rPr>
      </w:pPr>
      <w:r w:rsidRPr="00892E5E">
        <w:rPr>
          <w:rFonts w:ascii="Segoe UI" w:hAnsi="Segoe UI" w:cs="Segoe UI"/>
          <w:b/>
          <w:i/>
          <w:iCs/>
          <w:sz w:val="21"/>
          <w:szCs w:val="21"/>
          <w:lang w:bidi="he-IL"/>
        </w:rPr>
        <w:t xml:space="preserve">Responsabilità degli </w:t>
      </w:r>
      <w:r w:rsidRPr="00892E5E">
        <w:rPr>
          <w:rFonts w:ascii="Segoe UI" w:hAnsi="Segoe UI" w:cs="Segoe UI"/>
          <w:b/>
          <w:i/>
          <w:sz w:val="21"/>
          <w:szCs w:val="21"/>
          <w:lang w:bidi="he-IL"/>
        </w:rPr>
        <w:t>amministratori</w:t>
      </w:r>
      <w:r w:rsidRPr="00892E5E">
        <w:rPr>
          <w:rFonts w:ascii="Segoe UI" w:hAnsi="Segoe UI" w:cs="Segoe UI"/>
          <w:b/>
          <w:i/>
          <w:iCs/>
          <w:sz w:val="21"/>
          <w:szCs w:val="21"/>
          <w:lang w:bidi="he-IL"/>
        </w:rPr>
        <w:t xml:space="preserve"> </w:t>
      </w:r>
      <w:r w:rsidR="00E41AB0" w:rsidRPr="00892E5E">
        <w:rPr>
          <w:rFonts w:ascii="Segoe UI" w:hAnsi="Segoe UI" w:cs="Segoe UI"/>
          <w:b/>
          <w:i/>
          <w:iCs/>
          <w:sz w:val="21"/>
          <w:szCs w:val="21"/>
          <w:lang w:bidi="he-IL"/>
        </w:rPr>
        <w:t xml:space="preserve">e del collegio sindacale </w:t>
      </w:r>
      <w:r w:rsidRPr="00892E5E">
        <w:rPr>
          <w:rFonts w:ascii="Segoe UI" w:hAnsi="Segoe UI" w:cs="Segoe UI"/>
          <w:b/>
          <w:i/>
          <w:iCs/>
          <w:sz w:val="21"/>
          <w:szCs w:val="21"/>
          <w:lang w:bidi="he-IL"/>
        </w:rPr>
        <w:t>per il bilancio d</w:t>
      </w:r>
      <w:r w:rsidR="000179DD" w:rsidRPr="00892E5E">
        <w:rPr>
          <w:rFonts w:ascii="Segoe UI" w:hAnsi="Segoe UI" w:cs="Segoe UI"/>
          <w:b/>
          <w:i/>
          <w:iCs/>
          <w:sz w:val="21"/>
          <w:szCs w:val="21"/>
          <w:lang w:bidi="he-IL"/>
        </w:rPr>
        <w:t>’</w:t>
      </w:r>
      <w:r w:rsidRPr="00892E5E">
        <w:rPr>
          <w:rFonts w:ascii="Segoe UI" w:hAnsi="Segoe UI" w:cs="Segoe UI"/>
          <w:b/>
          <w:i/>
          <w:iCs/>
          <w:sz w:val="21"/>
          <w:szCs w:val="21"/>
          <w:lang w:bidi="he-IL"/>
        </w:rPr>
        <w:t>esercizio</w:t>
      </w:r>
    </w:p>
    <w:p w:rsidR="006F1F44" w:rsidRPr="00385AF0" w:rsidRDefault="006F1F44" w:rsidP="008A5976">
      <w:pPr>
        <w:spacing w:before="80"/>
        <w:jc w:val="both"/>
        <w:rPr>
          <w:rFonts w:ascii="Segoe UI" w:hAnsi="Segoe UI" w:cs="Segoe UI"/>
          <w:sz w:val="21"/>
          <w:szCs w:val="21"/>
          <w:lang w:bidi="he-IL"/>
        </w:rPr>
      </w:pPr>
      <w:r w:rsidRPr="00385AF0">
        <w:rPr>
          <w:rFonts w:ascii="Segoe UI" w:hAnsi="Segoe UI" w:cs="Segoe UI"/>
          <w:sz w:val="21"/>
          <w:szCs w:val="21"/>
          <w:lang w:bidi="he-IL"/>
        </w:rPr>
        <w:t>Gli amministratori sono responsabili per la redazione del bilancio d</w:t>
      </w:r>
      <w:r w:rsidR="000179DD" w:rsidRPr="00385AF0">
        <w:rPr>
          <w:rFonts w:ascii="Segoe UI" w:hAnsi="Segoe UI" w:cs="Segoe UI"/>
          <w:sz w:val="21"/>
          <w:szCs w:val="21"/>
          <w:lang w:bidi="he-IL"/>
        </w:rPr>
        <w:t>’</w:t>
      </w:r>
      <w:r w:rsidRPr="00385AF0">
        <w:rPr>
          <w:rFonts w:ascii="Segoe UI" w:hAnsi="Segoe UI" w:cs="Segoe UI"/>
          <w:sz w:val="21"/>
          <w:szCs w:val="21"/>
          <w:lang w:bidi="he-IL"/>
        </w:rPr>
        <w:t>esercizio che fornisca una rappresentazione veritiera e corretta in conformità alle norme italiane che ne disciplinano i criteri di redazione</w:t>
      </w:r>
      <w:r w:rsidR="00E41AB0" w:rsidRPr="00385AF0">
        <w:rPr>
          <w:rFonts w:ascii="Segoe UI" w:hAnsi="Segoe UI" w:cs="Segoe UI"/>
          <w:sz w:val="21"/>
          <w:szCs w:val="21"/>
          <w:lang w:bidi="he-IL"/>
        </w:rPr>
        <w:t xml:space="preserve"> e, nei termini previsti dalla legge, per quella parte del controllo interno dagli stessi ritenuta necessaria per consentire la redazione di un bilancio che non contenga errori significativi dovuti a frodi o a comportamenti o eventi non intenzionali.</w:t>
      </w:r>
    </w:p>
    <w:p w:rsidR="00E41AB0" w:rsidRPr="00385AF0" w:rsidRDefault="00E41AB0" w:rsidP="00460D8A">
      <w:pPr>
        <w:spacing w:before="80"/>
        <w:jc w:val="both"/>
        <w:rPr>
          <w:rFonts w:ascii="Segoe UI" w:hAnsi="Segoe UI" w:cs="Segoe UI"/>
          <w:sz w:val="21"/>
          <w:szCs w:val="21"/>
          <w:lang w:bidi="he-IL"/>
        </w:rPr>
      </w:pPr>
      <w:r w:rsidRPr="00385AF0">
        <w:rPr>
          <w:rFonts w:ascii="Segoe UI" w:hAnsi="Segoe UI" w:cs="Segoe UI"/>
          <w:sz w:val="21"/>
          <w:szCs w:val="21"/>
          <w:lang w:bidi="he-IL"/>
        </w:rPr>
        <w:t>Gli amministratori sono responsabili per la valutazione della capacità della società di continuare ad 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non abbiano alternative realistiche a tali scelte.</w:t>
      </w:r>
    </w:p>
    <w:p w:rsidR="00E41AB0" w:rsidRPr="00385AF0" w:rsidRDefault="00E41AB0" w:rsidP="00460D8A">
      <w:pPr>
        <w:spacing w:before="80"/>
        <w:jc w:val="both"/>
        <w:rPr>
          <w:rFonts w:ascii="Segoe UI" w:hAnsi="Segoe UI" w:cs="Segoe UI"/>
          <w:sz w:val="21"/>
          <w:szCs w:val="21"/>
          <w:lang w:bidi="he-IL"/>
        </w:rPr>
      </w:pPr>
      <w:r w:rsidRPr="00385AF0">
        <w:rPr>
          <w:rFonts w:ascii="Segoe UI" w:hAnsi="Segoe UI" w:cs="Segoe UI"/>
          <w:sz w:val="21"/>
          <w:szCs w:val="21"/>
          <w:lang w:bidi="he-IL"/>
        </w:rPr>
        <w:t>Il collegio sindacale ha la responsabilità della vigilanza, nei termini previsti dalla legge, sul processo di predisposizione dell’informativa finanziaria della società.</w:t>
      </w:r>
    </w:p>
    <w:p w:rsidR="006F1F44" w:rsidRPr="00892E5E" w:rsidRDefault="006F1F44" w:rsidP="008A5976">
      <w:pPr>
        <w:spacing w:before="160"/>
        <w:jc w:val="both"/>
        <w:rPr>
          <w:rFonts w:ascii="Segoe UI" w:hAnsi="Segoe UI" w:cs="Segoe UI"/>
          <w:b/>
          <w:i/>
          <w:iCs/>
          <w:sz w:val="21"/>
          <w:szCs w:val="21"/>
          <w:lang w:bidi="he-IL"/>
        </w:rPr>
      </w:pPr>
      <w:r w:rsidRPr="00892E5E">
        <w:rPr>
          <w:rFonts w:ascii="Segoe UI" w:hAnsi="Segoe UI" w:cs="Segoe UI"/>
          <w:b/>
          <w:i/>
          <w:iCs/>
          <w:sz w:val="21"/>
          <w:szCs w:val="21"/>
          <w:lang w:bidi="he-IL"/>
        </w:rPr>
        <w:t>Responsabilità del revisore</w:t>
      </w:r>
      <w:r w:rsidR="00460D8A" w:rsidRPr="00892E5E">
        <w:rPr>
          <w:rFonts w:ascii="Segoe UI" w:hAnsi="Segoe UI" w:cs="Segoe UI"/>
          <w:b/>
          <w:i/>
          <w:iCs/>
          <w:sz w:val="21"/>
          <w:szCs w:val="21"/>
          <w:lang w:bidi="he-IL"/>
        </w:rPr>
        <w:t xml:space="preserve"> per la revisione contabile del bilancio d’esercizio</w:t>
      </w:r>
    </w:p>
    <w:p w:rsidR="00460D8A" w:rsidRPr="00385AF0" w:rsidRDefault="00460D8A" w:rsidP="00460D8A">
      <w:pPr>
        <w:spacing w:before="80"/>
        <w:jc w:val="both"/>
        <w:rPr>
          <w:rFonts w:ascii="Segoe UI" w:hAnsi="Segoe UI" w:cs="Segoe UI"/>
          <w:sz w:val="21"/>
          <w:szCs w:val="21"/>
        </w:rPr>
      </w:pPr>
      <w:r w:rsidRPr="00385AF0">
        <w:rPr>
          <w:rFonts w:ascii="Segoe UI" w:hAnsi="Segoe UI" w:cs="Segoe UI"/>
          <w:sz w:val="21"/>
          <w:szCs w:val="21"/>
        </w:rPr>
        <w:t>I nostri obiettivi sono l’acquisizione di una ragionevole sicurezza che il bilancio d’esercizio nel suo complesso 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 svolta in conformità ai principi di revisione internazionali ISA Italia -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rsidR="00460D8A" w:rsidRPr="00385AF0" w:rsidRDefault="00460D8A" w:rsidP="00460D8A">
      <w:pPr>
        <w:spacing w:before="80"/>
        <w:jc w:val="both"/>
        <w:rPr>
          <w:rFonts w:ascii="Segoe UI" w:hAnsi="Segoe UI" w:cs="Segoe UI"/>
          <w:sz w:val="21"/>
          <w:szCs w:val="21"/>
        </w:rPr>
      </w:pPr>
      <w:r w:rsidRPr="00385AF0">
        <w:rPr>
          <w:rFonts w:ascii="Segoe UI" w:hAnsi="Segoe UI" w:cs="Segoe UI"/>
          <w:sz w:val="21"/>
          <w:szCs w:val="21"/>
        </w:rPr>
        <w:t>Nell’ambito della revisione contabile svolta in conformità ai principi di revisione internazionali ISA Italia, abbiamo esercitato il giudizio professionale ed abbiamo mantenuto lo scetticismo professionale per tutta la durata della revisione contabile. Inoltre:</w:t>
      </w:r>
    </w:p>
    <w:p w:rsidR="00460D8A" w:rsidRPr="00385AF0" w:rsidRDefault="00460D8A" w:rsidP="00460D8A">
      <w:pPr>
        <w:numPr>
          <w:ilvl w:val="0"/>
          <w:numId w:val="32"/>
        </w:numPr>
        <w:spacing w:before="80"/>
        <w:ind w:left="284"/>
        <w:jc w:val="both"/>
        <w:rPr>
          <w:rFonts w:ascii="Segoe UI" w:hAnsi="Segoe UI" w:cs="Segoe UI"/>
          <w:sz w:val="21"/>
          <w:szCs w:val="21"/>
        </w:rPr>
      </w:pPr>
      <w:r w:rsidRPr="00385AF0">
        <w:rPr>
          <w:rFonts w:ascii="Segoe UI" w:hAnsi="Segoe UI" w:cs="Segoe UI"/>
          <w:sz w:val="21"/>
          <w:szCs w:val="21"/>
        </w:rPr>
        <w:t>abbiamo identificato e valutato i rischi di errori significativi nel bilancio d’esercizio,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rsidR="00460D8A" w:rsidRPr="00385AF0" w:rsidRDefault="00460D8A" w:rsidP="00460D8A">
      <w:pPr>
        <w:numPr>
          <w:ilvl w:val="0"/>
          <w:numId w:val="32"/>
        </w:numPr>
        <w:spacing w:before="80"/>
        <w:ind w:left="284"/>
        <w:jc w:val="both"/>
        <w:rPr>
          <w:rFonts w:ascii="Segoe UI" w:hAnsi="Segoe UI" w:cs="Segoe UI"/>
          <w:sz w:val="21"/>
          <w:szCs w:val="21"/>
        </w:rPr>
      </w:pPr>
      <w:r w:rsidRPr="00385AF0">
        <w:rPr>
          <w:rFonts w:ascii="Segoe UI" w:hAnsi="Segoe UI" w:cs="Segoe UI"/>
          <w:sz w:val="21"/>
          <w:szCs w:val="21"/>
        </w:rPr>
        <w:lastRenderedPageBreak/>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rsidR="00460D8A" w:rsidRPr="00385AF0" w:rsidRDefault="00460D8A" w:rsidP="00460D8A">
      <w:pPr>
        <w:numPr>
          <w:ilvl w:val="0"/>
          <w:numId w:val="32"/>
        </w:numPr>
        <w:spacing w:before="80"/>
        <w:ind w:left="284"/>
        <w:jc w:val="both"/>
        <w:rPr>
          <w:rFonts w:ascii="Segoe UI" w:hAnsi="Segoe UI" w:cs="Segoe UI"/>
          <w:sz w:val="21"/>
          <w:szCs w:val="21"/>
        </w:rPr>
      </w:pPr>
      <w:r w:rsidRPr="00385AF0">
        <w:rPr>
          <w:rFonts w:ascii="Segoe UI" w:hAnsi="Segoe UI" w:cs="Segoe UI"/>
          <w:sz w:val="21"/>
          <w:szCs w:val="21"/>
        </w:rPr>
        <w:t>abbiamo valutato l’appropriatezza dei principi contabili utilizzati nonché la ragionevolezza delle stime contabili effettuate dagli amministratori, inclusa la relativa informativa;</w:t>
      </w:r>
    </w:p>
    <w:p w:rsidR="00460D8A" w:rsidRPr="00385AF0" w:rsidRDefault="00460D8A" w:rsidP="00460D8A">
      <w:pPr>
        <w:numPr>
          <w:ilvl w:val="0"/>
          <w:numId w:val="32"/>
        </w:numPr>
        <w:spacing w:before="80"/>
        <w:ind w:left="284"/>
        <w:jc w:val="both"/>
        <w:rPr>
          <w:rFonts w:ascii="Segoe UI" w:hAnsi="Segoe UI" w:cs="Segoe UI"/>
          <w:sz w:val="21"/>
          <w:szCs w:val="21"/>
        </w:rPr>
      </w:pPr>
      <w:r w:rsidRPr="00385AF0">
        <w:rPr>
          <w:rFonts w:ascii="Segoe UI" w:hAnsi="Segoe UI" w:cs="Segoe UI"/>
          <w:sz w:val="21"/>
          <w:szCs w:val="21"/>
        </w:rPr>
        <w:t>siamo giunti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siamo tenuti a richiamare l’attenzione nella relazione di revisione sulla relativa informativa di bilancio, ovvero, qualora tale informativa sia inadeguata, a riflettere tale circostanza nella formulazione del nostro giudizio. Le nostre conclusioni sono basate sugli elementi probativi acquisiti fino alla data della presente relazione. Tuttavia, eventi o circostanze successivi possono comportare che la società cessi di operare come un’entità in funzionamento;</w:t>
      </w:r>
    </w:p>
    <w:p w:rsidR="00460D8A" w:rsidRPr="00385AF0" w:rsidRDefault="00460D8A" w:rsidP="00460D8A">
      <w:pPr>
        <w:numPr>
          <w:ilvl w:val="0"/>
          <w:numId w:val="32"/>
        </w:numPr>
        <w:spacing w:before="80"/>
        <w:ind w:left="284"/>
        <w:jc w:val="both"/>
        <w:rPr>
          <w:rFonts w:ascii="Segoe UI" w:hAnsi="Segoe UI" w:cs="Segoe UI"/>
          <w:sz w:val="21"/>
          <w:szCs w:val="21"/>
        </w:rPr>
      </w:pPr>
      <w:r w:rsidRPr="00385AF0">
        <w:rPr>
          <w:rFonts w:ascii="Segoe UI" w:hAnsi="Segoe UI" w:cs="Segoe UI"/>
          <w:sz w:val="21"/>
          <w:szCs w:val="21"/>
        </w:rPr>
        <w:t>abbiamo valutato la presentazione, la struttura e il contenuto del bilancio d’esercizio nel suo complesso, inclusa l’informativa, e se il bilancio d’esercizio rappresenti le operazioni e gli eventi sottostanti in modo da fornire una corretta rappresentazione;</w:t>
      </w:r>
    </w:p>
    <w:p w:rsidR="00460D8A" w:rsidRPr="00385AF0" w:rsidRDefault="00460D8A" w:rsidP="00460D8A">
      <w:pPr>
        <w:numPr>
          <w:ilvl w:val="0"/>
          <w:numId w:val="32"/>
        </w:numPr>
        <w:spacing w:before="80"/>
        <w:ind w:left="284"/>
        <w:jc w:val="both"/>
        <w:rPr>
          <w:rFonts w:ascii="Segoe UI" w:hAnsi="Segoe UI" w:cs="Segoe UI"/>
          <w:sz w:val="21"/>
          <w:szCs w:val="21"/>
        </w:rPr>
      </w:pPr>
      <w:r w:rsidRPr="00385AF0">
        <w:rPr>
          <w:rFonts w:ascii="Segoe UI" w:hAnsi="Segoe UI" w:cs="Segoe UI"/>
          <w:sz w:val="21"/>
          <w:szCs w:val="21"/>
        </w:rPr>
        <w:t xml:space="preserve">abbiamo comunicato ai responsabili delle attività di </w:t>
      </w:r>
      <w:r w:rsidRPr="00385AF0">
        <w:rPr>
          <w:rFonts w:ascii="Segoe UI" w:hAnsi="Segoe UI" w:cs="Segoe UI"/>
          <w:i/>
          <w:sz w:val="21"/>
          <w:szCs w:val="21"/>
        </w:rPr>
        <w:t>governance</w:t>
      </w:r>
      <w:r w:rsidRPr="00385AF0">
        <w:rPr>
          <w:rFonts w:ascii="Segoe UI" w:hAnsi="Segoe UI" w:cs="Segoe UI"/>
          <w:sz w:val="21"/>
          <w:szCs w:val="21"/>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rsidR="006F1F44" w:rsidRPr="00385AF0" w:rsidRDefault="006F1F44" w:rsidP="008A5976">
      <w:pPr>
        <w:jc w:val="both"/>
        <w:rPr>
          <w:rFonts w:ascii="Segoe UI" w:hAnsi="Segoe UI" w:cs="Segoe UI"/>
          <w:sz w:val="21"/>
          <w:szCs w:val="21"/>
        </w:rPr>
      </w:pPr>
    </w:p>
    <w:p w:rsidR="006F1F44" w:rsidRPr="00385AF0" w:rsidRDefault="006F1F44" w:rsidP="008A5976">
      <w:pPr>
        <w:jc w:val="both"/>
        <w:rPr>
          <w:rFonts w:ascii="Segoe UI" w:hAnsi="Segoe UI" w:cs="Segoe UI"/>
          <w:b/>
          <w:sz w:val="21"/>
          <w:szCs w:val="21"/>
          <w:lang w:bidi="he-IL"/>
        </w:rPr>
      </w:pPr>
      <w:r w:rsidRPr="00385AF0">
        <w:rPr>
          <w:rFonts w:ascii="Segoe UI" w:hAnsi="Segoe UI" w:cs="Segoe UI"/>
          <w:b/>
          <w:sz w:val="21"/>
          <w:szCs w:val="21"/>
          <w:lang w:bidi="he-IL"/>
        </w:rPr>
        <w:t>Relazione su altre disposizioni di legge e regolamentari</w:t>
      </w:r>
    </w:p>
    <w:p w:rsidR="00460D8A" w:rsidRPr="00385AF0" w:rsidRDefault="00460D8A" w:rsidP="008A5976">
      <w:pPr>
        <w:spacing w:before="80"/>
        <w:jc w:val="both"/>
        <w:rPr>
          <w:rFonts w:ascii="Segoe UI" w:hAnsi="Segoe UI" w:cs="Segoe UI"/>
          <w:sz w:val="21"/>
          <w:szCs w:val="21"/>
        </w:rPr>
      </w:pPr>
      <w:r w:rsidRPr="00385AF0">
        <w:rPr>
          <w:rFonts w:ascii="Segoe UI" w:hAnsi="Segoe UI" w:cs="Segoe UI"/>
          <w:sz w:val="21"/>
          <w:szCs w:val="21"/>
        </w:rPr>
        <w:t xml:space="preserve">Gli amministratori della </w:t>
      </w:r>
      <w:r w:rsidR="00892E5E">
        <w:rPr>
          <w:rFonts w:ascii="Segoe UI" w:hAnsi="Segoe UI" w:cs="Segoe UI"/>
          <w:sz w:val="21"/>
          <w:szCs w:val="21"/>
        </w:rPr>
        <w:t>ABC</w:t>
      </w:r>
      <w:r w:rsidRPr="00385AF0">
        <w:rPr>
          <w:rFonts w:ascii="Segoe UI" w:hAnsi="Segoe UI" w:cs="Segoe UI"/>
          <w:sz w:val="21"/>
          <w:szCs w:val="21"/>
        </w:rPr>
        <w:t xml:space="preserve"> Srl sono responsabili per la predisposizione della relazione sulla gestione della </w:t>
      </w:r>
      <w:r w:rsidR="00892E5E">
        <w:rPr>
          <w:rFonts w:ascii="Segoe UI" w:hAnsi="Segoe UI" w:cs="Segoe UI"/>
          <w:sz w:val="21"/>
          <w:szCs w:val="21"/>
        </w:rPr>
        <w:t>ABC</w:t>
      </w:r>
      <w:r w:rsidRPr="00385AF0">
        <w:rPr>
          <w:rFonts w:ascii="Segoe UI" w:hAnsi="Segoe UI" w:cs="Segoe UI"/>
          <w:sz w:val="21"/>
          <w:szCs w:val="21"/>
        </w:rPr>
        <w:t xml:space="preserve"> Srl al 31 dicembre 2017, incluse la sua coerenza con il relativo bilancio d’esercizio e la sua conformità alle norme di legge.</w:t>
      </w:r>
    </w:p>
    <w:p w:rsidR="009823F3" w:rsidRPr="00385AF0" w:rsidRDefault="006F1F44" w:rsidP="008A5976">
      <w:pPr>
        <w:spacing w:before="80"/>
        <w:jc w:val="both"/>
        <w:rPr>
          <w:rFonts w:ascii="Segoe UI" w:hAnsi="Segoe UI" w:cs="Segoe UI"/>
          <w:sz w:val="21"/>
          <w:szCs w:val="21"/>
          <w:lang w:bidi="he-IL"/>
        </w:rPr>
      </w:pPr>
      <w:r w:rsidRPr="00385AF0">
        <w:rPr>
          <w:rFonts w:ascii="Segoe UI" w:hAnsi="Segoe UI" w:cs="Segoe UI"/>
          <w:sz w:val="21"/>
          <w:szCs w:val="21"/>
        </w:rPr>
        <w:t>Abbiamo</w:t>
      </w:r>
      <w:r w:rsidRPr="00385AF0">
        <w:rPr>
          <w:rFonts w:ascii="Segoe UI" w:hAnsi="Segoe UI" w:cs="Segoe UI"/>
          <w:sz w:val="21"/>
          <w:szCs w:val="21"/>
          <w:lang w:bidi="he-IL"/>
        </w:rPr>
        <w:t xml:space="preserve"> svolto le procedure indicate nel principio di revisione ISA Italia n°720B al fine di esprimere</w:t>
      </w:r>
      <w:r w:rsidR="009823F3" w:rsidRPr="00385AF0">
        <w:rPr>
          <w:rFonts w:ascii="Segoe UI" w:hAnsi="Segoe UI" w:cs="Segoe UI"/>
          <w:sz w:val="21"/>
          <w:szCs w:val="21"/>
          <w:lang w:bidi="he-IL"/>
        </w:rPr>
        <w:t xml:space="preserve"> </w:t>
      </w:r>
      <w:r w:rsidRPr="00385AF0">
        <w:rPr>
          <w:rFonts w:ascii="Segoe UI" w:hAnsi="Segoe UI" w:cs="Segoe UI"/>
          <w:sz w:val="21"/>
          <w:szCs w:val="21"/>
          <w:lang w:bidi="he-IL"/>
        </w:rPr>
        <w:t>un giudizio sulla coerenza della relazione sulla gestione</w:t>
      </w:r>
      <w:r w:rsidR="009823F3" w:rsidRPr="00385AF0">
        <w:rPr>
          <w:rFonts w:ascii="Segoe UI" w:hAnsi="Segoe UI" w:cs="Segoe UI"/>
          <w:sz w:val="21"/>
          <w:szCs w:val="21"/>
          <w:lang w:bidi="he-IL"/>
        </w:rPr>
        <w:t xml:space="preserve"> </w:t>
      </w:r>
      <w:r w:rsidRPr="00385AF0">
        <w:rPr>
          <w:rFonts w:ascii="Segoe UI" w:hAnsi="Segoe UI" w:cs="Segoe UI"/>
          <w:sz w:val="21"/>
          <w:szCs w:val="21"/>
          <w:lang w:bidi="he-IL"/>
        </w:rPr>
        <w:t>con il bilancio d</w:t>
      </w:r>
      <w:r w:rsidR="000179DD" w:rsidRPr="00385AF0">
        <w:rPr>
          <w:rFonts w:ascii="Segoe UI" w:hAnsi="Segoe UI" w:cs="Segoe UI"/>
          <w:sz w:val="21"/>
          <w:szCs w:val="21"/>
          <w:lang w:bidi="he-IL"/>
        </w:rPr>
        <w:t>’</w:t>
      </w:r>
      <w:r w:rsidRPr="00385AF0">
        <w:rPr>
          <w:rFonts w:ascii="Segoe UI" w:hAnsi="Segoe UI" w:cs="Segoe UI"/>
          <w:sz w:val="21"/>
          <w:szCs w:val="21"/>
          <w:lang w:bidi="he-IL"/>
        </w:rPr>
        <w:t xml:space="preserve">esercizio della </w:t>
      </w:r>
      <w:r w:rsidR="00892E5E">
        <w:rPr>
          <w:rFonts w:ascii="Segoe UI" w:hAnsi="Segoe UI" w:cs="Segoe UI"/>
          <w:sz w:val="21"/>
          <w:szCs w:val="21"/>
        </w:rPr>
        <w:t>ABC</w:t>
      </w:r>
      <w:r w:rsidRPr="00385AF0">
        <w:rPr>
          <w:rFonts w:ascii="Segoe UI" w:hAnsi="Segoe UI" w:cs="Segoe UI"/>
          <w:sz w:val="21"/>
          <w:szCs w:val="21"/>
        </w:rPr>
        <w:t xml:space="preserve"> Srl</w:t>
      </w:r>
      <w:r w:rsidR="00D73645" w:rsidRPr="00385AF0">
        <w:rPr>
          <w:rFonts w:ascii="Segoe UI" w:hAnsi="Segoe UI" w:cs="Segoe UI"/>
          <w:sz w:val="21"/>
          <w:szCs w:val="21"/>
          <w:lang w:bidi="he-IL"/>
        </w:rPr>
        <w:t xml:space="preserve"> al 31 dicembre 201</w:t>
      </w:r>
      <w:r w:rsidR="009823F3" w:rsidRPr="00385AF0">
        <w:rPr>
          <w:rFonts w:ascii="Segoe UI" w:hAnsi="Segoe UI" w:cs="Segoe UI"/>
          <w:sz w:val="21"/>
          <w:szCs w:val="21"/>
          <w:lang w:bidi="he-IL"/>
        </w:rPr>
        <w:t>7 e sulla conformità della stessa alle norme di legge, nonché di rilasciare una dichiarazione su eventuali errori significativi.</w:t>
      </w:r>
    </w:p>
    <w:p w:rsidR="006F1F44" w:rsidRPr="00385AF0" w:rsidRDefault="006F1F44" w:rsidP="008A5976">
      <w:pPr>
        <w:spacing w:before="80"/>
        <w:jc w:val="both"/>
        <w:rPr>
          <w:rFonts w:ascii="Segoe UI" w:hAnsi="Segoe UI" w:cs="Segoe UI"/>
          <w:sz w:val="21"/>
          <w:szCs w:val="21"/>
          <w:lang w:bidi="he-IL"/>
        </w:rPr>
      </w:pPr>
      <w:r w:rsidRPr="00385AF0">
        <w:rPr>
          <w:rFonts w:ascii="Segoe UI" w:hAnsi="Segoe UI" w:cs="Segoe UI"/>
          <w:sz w:val="21"/>
          <w:szCs w:val="21"/>
          <w:lang w:bidi="he-IL"/>
        </w:rPr>
        <w:t xml:space="preserve">A nostro </w:t>
      </w:r>
      <w:r w:rsidRPr="00385AF0">
        <w:rPr>
          <w:rFonts w:ascii="Segoe UI" w:hAnsi="Segoe UI" w:cs="Segoe UI"/>
          <w:iCs/>
          <w:sz w:val="21"/>
          <w:szCs w:val="21"/>
          <w:lang w:bidi="he-IL"/>
        </w:rPr>
        <w:t>giudizio</w:t>
      </w:r>
      <w:r w:rsidRPr="00385AF0">
        <w:rPr>
          <w:rFonts w:ascii="Segoe UI" w:hAnsi="Segoe UI" w:cs="Segoe UI"/>
          <w:i/>
          <w:iCs/>
          <w:sz w:val="21"/>
          <w:szCs w:val="21"/>
          <w:lang w:bidi="he-IL"/>
        </w:rPr>
        <w:t xml:space="preserve"> </w:t>
      </w:r>
      <w:r w:rsidRPr="00385AF0">
        <w:rPr>
          <w:rFonts w:ascii="Segoe UI" w:hAnsi="Segoe UI" w:cs="Segoe UI"/>
          <w:sz w:val="21"/>
          <w:szCs w:val="21"/>
          <w:lang w:bidi="he-IL"/>
        </w:rPr>
        <w:t>la relazione sulla gestione è coerente con il bilancio d</w:t>
      </w:r>
      <w:r w:rsidR="000179DD" w:rsidRPr="00385AF0">
        <w:rPr>
          <w:rFonts w:ascii="Segoe UI" w:hAnsi="Segoe UI" w:cs="Segoe UI"/>
          <w:sz w:val="21"/>
          <w:szCs w:val="21"/>
          <w:lang w:bidi="he-IL"/>
        </w:rPr>
        <w:t>’</w:t>
      </w:r>
      <w:r w:rsidRPr="00385AF0">
        <w:rPr>
          <w:rFonts w:ascii="Segoe UI" w:hAnsi="Segoe UI" w:cs="Segoe UI"/>
          <w:sz w:val="21"/>
          <w:szCs w:val="21"/>
          <w:lang w:bidi="he-IL"/>
        </w:rPr>
        <w:t xml:space="preserve">esercizio della </w:t>
      </w:r>
      <w:r w:rsidR="00892E5E">
        <w:rPr>
          <w:rFonts w:ascii="Segoe UI" w:hAnsi="Segoe UI" w:cs="Segoe UI"/>
          <w:sz w:val="21"/>
          <w:szCs w:val="21"/>
        </w:rPr>
        <w:t>ABC</w:t>
      </w:r>
      <w:r w:rsidRPr="00385AF0">
        <w:rPr>
          <w:rFonts w:ascii="Segoe UI" w:hAnsi="Segoe UI" w:cs="Segoe UI"/>
          <w:sz w:val="21"/>
          <w:szCs w:val="21"/>
        </w:rPr>
        <w:t xml:space="preserve"> Srl</w:t>
      </w:r>
      <w:r w:rsidR="00D73645" w:rsidRPr="00385AF0">
        <w:rPr>
          <w:rFonts w:ascii="Segoe UI" w:hAnsi="Segoe UI" w:cs="Segoe UI"/>
          <w:sz w:val="21"/>
          <w:szCs w:val="21"/>
          <w:lang w:bidi="he-IL"/>
        </w:rPr>
        <w:t xml:space="preserve"> al 31 dicembre 201</w:t>
      </w:r>
      <w:r w:rsidR="009823F3" w:rsidRPr="00385AF0">
        <w:rPr>
          <w:rFonts w:ascii="Segoe UI" w:hAnsi="Segoe UI" w:cs="Segoe UI"/>
          <w:sz w:val="21"/>
          <w:szCs w:val="21"/>
          <w:lang w:bidi="he-IL"/>
        </w:rPr>
        <w:t>7 ed è redatta in conformità alle norme di legge</w:t>
      </w:r>
      <w:r w:rsidRPr="00385AF0">
        <w:rPr>
          <w:rFonts w:ascii="Segoe UI" w:hAnsi="Segoe UI" w:cs="Segoe UI"/>
          <w:sz w:val="21"/>
          <w:szCs w:val="21"/>
          <w:lang w:bidi="he-IL"/>
        </w:rPr>
        <w:t>.</w:t>
      </w:r>
    </w:p>
    <w:p w:rsidR="009823F3" w:rsidRPr="00385AF0" w:rsidRDefault="009823F3" w:rsidP="008A5976">
      <w:pPr>
        <w:spacing w:before="80"/>
        <w:jc w:val="both"/>
        <w:rPr>
          <w:rFonts w:ascii="Segoe UI" w:hAnsi="Segoe UI" w:cs="Segoe UI"/>
          <w:sz w:val="21"/>
          <w:szCs w:val="21"/>
          <w:lang w:bidi="he-IL"/>
        </w:rPr>
      </w:pPr>
      <w:r w:rsidRPr="00385AF0">
        <w:rPr>
          <w:rFonts w:ascii="Segoe UI" w:hAnsi="Segoe UI" w:cs="Segoe UI"/>
          <w:sz w:val="21"/>
          <w:szCs w:val="21"/>
          <w:lang w:bidi="he-IL"/>
        </w:rPr>
        <w:t xml:space="preserve">Con riferimento alla dichiarazione di cui all’art. 14, comma 2, lett. e), del </w:t>
      </w:r>
      <w:proofErr w:type="spellStart"/>
      <w:r w:rsidRPr="00385AF0">
        <w:rPr>
          <w:rFonts w:ascii="Segoe UI" w:hAnsi="Segoe UI" w:cs="Segoe UI"/>
          <w:sz w:val="21"/>
          <w:szCs w:val="21"/>
          <w:lang w:bidi="he-IL"/>
        </w:rPr>
        <w:t>DLgs</w:t>
      </w:r>
      <w:proofErr w:type="spellEnd"/>
      <w:r w:rsidRPr="00385AF0">
        <w:rPr>
          <w:rFonts w:ascii="Segoe UI" w:hAnsi="Segoe UI" w:cs="Segoe UI"/>
          <w:sz w:val="21"/>
          <w:szCs w:val="21"/>
          <w:lang w:bidi="he-IL"/>
        </w:rPr>
        <w:t xml:space="preserve"> 39/2010, rilasciata sulla base delle conoscenze e della comprensione dell’impresa e del relativo contesto acquisite nel corso dell’attività di revisione, non abbiamo nulla da riportare.</w:t>
      </w:r>
    </w:p>
    <w:p w:rsidR="00EE7102" w:rsidRPr="00536C17" w:rsidRDefault="000179DD" w:rsidP="008E3CC4">
      <w:pPr>
        <w:pStyle w:val="Immagine"/>
        <w:rPr>
          <w:b/>
          <w:sz w:val="21"/>
          <w:szCs w:val="21"/>
        </w:rPr>
      </w:pPr>
      <w:r w:rsidRPr="00536C17">
        <w:rPr>
          <w:b/>
          <w:sz w:val="21"/>
          <w:szCs w:val="21"/>
        </w:rPr>
        <w:t>B.  R</w:t>
      </w:r>
      <w:r w:rsidR="00DB5EBA" w:rsidRPr="00536C17">
        <w:rPr>
          <w:b/>
          <w:sz w:val="21"/>
          <w:szCs w:val="21"/>
        </w:rPr>
        <w:t xml:space="preserve">elazione sull’attività di vigilanza </w:t>
      </w:r>
      <w:r w:rsidR="009823F3" w:rsidRPr="00536C17">
        <w:rPr>
          <w:b/>
          <w:sz w:val="21"/>
          <w:szCs w:val="21"/>
        </w:rPr>
        <w:t>ai sensi dell’art</w:t>
      </w:r>
      <w:r w:rsidRPr="00536C17">
        <w:rPr>
          <w:b/>
          <w:sz w:val="21"/>
          <w:szCs w:val="21"/>
        </w:rPr>
        <w:t xml:space="preserve">. 2429, </w:t>
      </w:r>
      <w:r w:rsidR="009823F3" w:rsidRPr="00536C17">
        <w:rPr>
          <w:b/>
          <w:sz w:val="21"/>
          <w:szCs w:val="21"/>
        </w:rPr>
        <w:t xml:space="preserve">comma </w:t>
      </w:r>
      <w:r w:rsidRPr="00536C17">
        <w:rPr>
          <w:b/>
          <w:sz w:val="21"/>
          <w:szCs w:val="21"/>
        </w:rPr>
        <w:t>2, C.C.</w:t>
      </w:r>
    </w:p>
    <w:p w:rsidR="009823F3" w:rsidRDefault="009823F3" w:rsidP="000179DD">
      <w:pPr>
        <w:widowControl w:val="0"/>
        <w:spacing w:before="80"/>
        <w:jc w:val="both"/>
        <w:rPr>
          <w:rFonts w:ascii="Segoe UI" w:hAnsi="Segoe UI" w:cs="Segoe UI"/>
          <w:bCs/>
          <w:sz w:val="21"/>
          <w:szCs w:val="21"/>
        </w:rPr>
      </w:pPr>
      <w:r w:rsidRPr="00385AF0">
        <w:rPr>
          <w:rFonts w:ascii="Segoe UI" w:hAnsi="Segoe UI" w:cs="Segoe UI"/>
          <w:bCs/>
          <w:sz w:val="21"/>
          <w:szCs w:val="21"/>
        </w:rPr>
        <w:t>Nel corso dell’esercizio chiuso al 31 dicembre 2017 la nostra attività è stata ispirata alle disposizioni di legge e alle Norme di comportamento del collegio sindacale emanate dal Consiglio Nazionale dei Dottori Commercialisti e degli Esperti Contabili, nel rispetto delle quali abbiamo effettuato l’autovalutazione, con esito positivo, per ogni componente il collegio sindacale.</w:t>
      </w:r>
    </w:p>
    <w:p w:rsidR="00DB5EBA" w:rsidRDefault="00DB5EBA" w:rsidP="000179DD">
      <w:pPr>
        <w:widowControl w:val="0"/>
        <w:spacing w:before="80"/>
        <w:jc w:val="both"/>
        <w:rPr>
          <w:rFonts w:ascii="Segoe UI" w:hAnsi="Segoe UI" w:cs="Segoe UI"/>
          <w:bCs/>
          <w:sz w:val="21"/>
          <w:szCs w:val="21"/>
        </w:rPr>
      </w:pPr>
    </w:p>
    <w:p w:rsidR="00DB5EBA" w:rsidRDefault="00DB5EBA" w:rsidP="000179DD">
      <w:pPr>
        <w:widowControl w:val="0"/>
        <w:spacing w:before="80"/>
        <w:jc w:val="both"/>
        <w:rPr>
          <w:rFonts w:ascii="Segoe UI" w:hAnsi="Segoe UI" w:cs="Segoe UI"/>
          <w:bCs/>
          <w:sz w:val="21"/>
          <w:szCs w:val="21"/>
        </w:rPr>
      </w:pPr>
    </w:p>
    <w:p w:rsidR="00426593" w:rsidRPr="00385AF0" w:rsidRDefault="00426593" w:rsidP="00D34973">
      <w:pPr>
        <w:widowControl w:val="0"/>
        <w:spacing w:before="120"/>
        <w:jc w:val="both"/>
        <w:rPr>
          <w:rFonts w:ascii="Segoe UI" w:hAnsi="Segoe UI" w:cs="Segoe UI"/>
          <w:b/>
          <w:bCs/>
          <w:sz w:val="21"/>
          <w:szCs w:val="21"/>
        </w:rPr>
      </w:pPr>
      <w:r w:rsidRPr="00385AF0">
        <w:rPr>
          <w:rFonts w:ascii="Segoe UI" w:hAnsi="Segoe UI" w:cs="Segoe UI"/>
          <w:b/>
          <w:bCs/>
          <w:sz w:val="21"/>
          <w:szCs w:val="21"/>
        </w:rPr>
        <w:lastRenderedPageBreak/>
        <w:t>B1) Attività di vigilanza ai sensi dell</w:t>
      </w:r>
      <w:r w:rsidR="000179DD" w:rsidRPr="00385AF0">
        <w:rPr>
          <w:rFonts w:ascii="Segoe UI" w:hAnsi="Segoe UI" w:cs="Segoe UI"/>
          <w:b/>
          <w:bCs/>
          <w:sz w:val="21"/>
          <w:szCs w:val="21"/>
        </w:rPr>
        <w:t>’</w:t>
      </w:r>
      <w:r w:rsidRPr="00385AF0">
        <w:rPr>
          <w:rFonts w:ascii="Segoe UI" w:hAnsi="Segoe UI" w:cs="Segoe UI"/>
          <w:b/>
          <w:bCs/>
          <w:sz w:val="21"/>
          <w:szCs w:val="21"/>
        </w:rPr>
        <w:t>art. 2403 e ss. c.c.</w:t>
      </w:r>
    </w:p>
    <w:p w:rsidR="009823F3" w:rsidRPr="00385AF0" w:rsidRDefault="009823F3" w:rsidP="009823F3">
      <w:pPr>
        <w:spacing w:before="80"/>
        <w:jc w:val="both"/>
        <w:rPr>
          <w:rFonts w:ascii="Segoe UI" w:hAnsi="Segoe UI" w:cs="Segoe UI"/>
          <w:sz w:val="21"/>
          <w:szCs w:val="21"/>
        </w:rPr>
      </w:pPr>
      <w:r w:rsidRPr="00385AF0">
        <w:rPr>
          <w:rFonts w:ascii="Segoe UI" w:hAnsi="Segoe UI" w:cs="Segoe UI"/>
          <w:sz w:val="21"/>
          <w:szCs w:val="21"/>
        </w:rPr>
        <w:t>Abbiamo vigilato sull’osservanza della legge e dello statuto e sul rispetto dei principi di corretta amministrazione.</w:t>
      </w:r>
    </w:p>
    <w:p w:rsidR="009823F3" w:rsidRPr="00385AF0" w:rsidRDefault="009823F3" w:rsidP="009823F3">
      <w:pPr>
        <w:spacing w:before="80"/>
        <w:jc w:val="both"/>
        <w:rPr>
          <w:rFonts w:ascii="Segoe UI" w:hAnsi="Segoe UI" w:cs="Segoe UI"/>
          <w:sz w:val="21"/>
          <w:szCs w:val="21"/>
        </w:rPr>
      </w:pPr>
      <w:r w:rsidRPr="00385AF0">
        <w:rPr>
          <w:rFonts w:ascii="Segoe UI" w:hAnsi="Segoe UI" w:cs="Segoe UI"/>
          <w:sz w:val="21"/>
          <w:szCs w:val="21"/>
        </w:rPr>
        <w:t>Abbiamo partecipato alle assemblee dei soci ed alle riunioni del consiglio di amministrazione, in relazione alle quali, sulla base delle informazioni disponibili, non abbiamo rilevato violazioni della legge e dello statuto, né operazioni manifestamente imprudenti, azzardate, in potenziale conflitto di interesse o tali da compromettere l’integrità del patrimonio sociale.</w:t>
      </w:r>
    </w:p>
    <w:p w:rsidR="009823F3" w:rsidRPr="00385AF0" w:rsidRDefault="009823F3" w:rsidP="009823F3">
      <w:pPr>
        <w:spacing w:before="80"/>
        <w:jc w:val="both"/>
        <w:rPr>
          <w:rFonts w:ascii="Segoe UI" w:hAnsi="Segoe UI" w:cs="Segoe UI"/>
          <w:sz w:val="21"/>
          <w:szCs w:val="21"/>
        </w:rPr>
      </w:pPr>
      <w:r w:rsidRPr="00385AF0">
        <w:rPr>
          <w:rFonts w:ascii="Segoe UI" w:hAnsi="Segoe UI" w:cs="Segoe UI"/>
          <w:sz w:val="21"/>
          <w:szCs w:val="21"/>
        </w:rPr>
        <w:t xml:space="preserve">Abbiamo acquisito dall’amministratore delegato, durante le riunioni svolte, informazioni sul generale andamento della gestione e sulla sua prevedibile evoluzione, nonché sulle operazioni di maggiore rilievo, per le loro dimensioni o caratteristiche, effettuate dalla società e dalle sue controllate e, in base alle informazioni acquisite, non abbiamo osservazioni particolari da riferire. </w:t>
      </w:r>
    </w:p>
    <w:p w:rsidR="009823F3" w:rsidRPr="00385AF0" w:rsidRDefault="009823F3" w:rsidP="009823F3">
      <w:pPr>
        <w:spacing w:before="80"/>
        <w:jc w:val="both"/>
        <w:rPr>
          <w:rFonts w:ascii="Segoe UI" w:hAnsi="Segoe UI" w:cs="Segoe UI"/>
          <w:sz w:val="21"/>
          <w:szCs w:val="21"/>
        </w:rPr>
      </w:pPr>
      <w:r w:rsidRPr="00385AF0">
        <w:rPr>
          <w:rFonts w:ascii="Segoe UI" w:hAnsi="Segoe UI" w:cs="Segoe UI"/>
          <w:sz w:val="21"/>
          <w:szCs w:val="21"/>
        </w:rPr>
        <w:t>Abbiamo acquisito conoscenza e vigilato, per quanto di nostra competenza, sull’adeguatezza e sul funzionamento dell’assetto organizzativo della società, anche tramite la raccolta di informazioni dai responsabili delle funzioni e a tale riguardo non abbiamo osservazioni particolari da riferire.</w:t>
      </w:r>
    </w:p>
    <w:p w:rsidR="009823F3" w:rsidRPr="00385AF0" w:rsidRDefault="009823F3" w:rsidP="009823F3">
      <w:pPr>
        <w:spacing w:before="80"/>
        <w:jc w:val="both"/>
        <w:rPr>
          <w:rFonts w:ascii="Segoe UI" w:hAnsi="Segoe UI" w:cs="Segoe UI"/>
          <w:sz w:val="21"/>
          <w:szCs w:val="21"/>
        </w:rPr>
      </w:pPr>
      <w:r w:rsidRPr="00385AF0">
        <w:rPr>
          <w:rFonts w:ascii="Segoe UI" w:hAnsi="Segoe UI" w:cs="Segoe UI"/>
          <w:sz w:val="21"/>
          <w:szCs w:val="21"/>
        </w:rPr>
        <w:t>Abbiamo acquisito conoscenza e vigilato, per quanto di nostra competenza, sull’adeguatezza e sul funzionamento del sistema amministrativo-contabile, nonché sull’affidabilità di quest’ultimo a rappresentare correttamente i fatti di gestione, mediante l’ottenimento di informazioni dai responsabili delle funzioni e l’esame dei documenti aziendali, e a tale riguardo, non abbiamo osservazioni particolari da riferire.</w:t>
      </w:r>
    </w:p>
    <w:p w:rsidR="009823F3" w:rsidRDefault="009823F3" w:rsidP="009823F3">
      <w:pPr>
        <w:spacing w:before="80"/>
        <w:jc w:val="both"/>
        <w:rPr>
          <w:rFonts w:ascii="Segoe UI" w:hAnsi="Segoe UI" w:cs="Segoe UI"/>
          <w:sz w:val="21"/>
          <w:szCs w:val="21"/>
        </w:rPr>
      </w:pPr>
      <w:r w:rsidRPr="00385AF0">
        <w:rPr>
          <w:rFonts w:ascii="Segoe UI" w:hAnsi="Segoe UI" w:cs="Segoe UI"/>
          <w:sz w:val="21"/>
          <w:szCs w:val="21"/>
        </w:rPr>
        <w:t xml:space="preserve">Non sono pervenute denunzie dai soci </w:t>
      </w:r>
      <w:r w:rsidRPr="00385AF0">
        <w:rPr>
          <w:rFonts w:ascii="Segoe UI" w:hAnsi="Segoe UI" w:cs="Segoe UI"/>
          <w:i/>
          <w:sz w:val="21"/>
          <w:szCs w:val="21"/>
        </w:rPr>
        <w:t>ex</w:t>
      </w:r>
      <w:r w:rsidRPr="00385AF0">
        <w:rPr>
          <w:rFonts w:ascii="Segoe UI" w:hAnsi="Segoe UI" w:cs="Segoe UI"/>
          <w:sz w:val="21"/>
          <w:szCs w:val="21"/>
        </w:rPr>
        <w:t xml:space="preserve"> art. 2408 c.c.</w:t>
      </w:r>
      <w:r w:rsidR="00385AF0">
        <w:rPr>
          <w:rFonts w:ascii="Segoe UI" w:hAnsi="Segoe UI" w:cs="Segoe UI"/>
          <w:sz w:val="21"/>
          <w:szCs w:val="21"/>
        </w:rPr>
        <w:t xml:space="preserve"> </w:t>
      </w:r>
      <w:r w:rsidRPr="00385AF0">
        <w:rPr>
          <w:rFonts w:ascii="Segoe UI" w:hAnsi="Segoe UI" w:cs="Segoe UI"/>
          <w:sz w:val="21"/>
          <w:szCs w:val="21"/>
        </w:rPr>
        <w:t>Nel corso dell’esercizio non sono stati rilasciati dal collegio sindacale pareri previsti dalla legge.</w:t>
      </w:r>
      <w:r w:rsidR="00385AF0">
        <w:rPr>
          <w:rFonts w:ascii="Segoe UI" w:hAnsi="Segoe UI" w:cs="Segoe UI"/>
          <w:sz w:val="21"/>
          <w:szCs w:val="21"/>
        </w:rPr>
        <w:t xml:space="preserve"> </w:t>
      </w:r>
      <w:r w:rsidRPr="00385AF0">
        <w:rPr>
          <w:rFonts w:ascii="Segoe UI" w:hAnsi="Segoe UI" w:cs="Segoe UI"/>
          <w:sz w:val="21"/>
          <w:szCs w:val="21"/>
        </w:rPr>
        <w:t xml:space="preserve">Nel corso dell’attività di vigilanza, come sopra descritta, non sono emersi altri fatti significativi tali da richiederne la menzione nella presente relazione. </w:t>
      </w:r>
    </w:p>
    <w:p w:rsidR="00F83FCC" w:rsidRPr="00385AF0" w:rsidRDefault="00FC582F" w:rsidP="00D34973">
      <w:pPr>
        <w:widowControl w:val="0"/>
        <w:spacing w:before="120"/>
        <w:jc w:val="both"/>
        <w:rPr>
          <w:rFonts w:ascii="Segoe UI" w:hAnsi="Segoe UI" w:cs="Segoe UI"/>
          <w:b/>
          <w:bCs/>
          <w:sz w:val="21"/>
          <w:szCs w:val="21"/>
        </w:rPr>
      </w:pPr>
      <w:r w:rsidRPr="00385AF0">
        <w:rPr>
          <w:rFonts w:ascii="Segoe UI" w:hAnsi="Segoe UI" w:cs="Segoe UI"/>
          <w:b/>
          <w:bCs/>
          <w:sz w:val="21"/>
          <w:szCs w:val="21"/>
        </w:rPr>
        <w:t>B2) Osservazioni in ordine al bilancio d</w:t>
      </w:r>
      <w:r w:rsidR="000179DD" w:rsidRPr="00385AF0">
        <w:rPr>
          <w:rFonts w:ascii="Segoe UI" w:hAnsi="Segoe UI" w:cs="Segoe UI"/>
          <w:b/>
          <w:bCs/>
          <w:sz w:val="21"/>
          <w:szCs w:val="21"/>
        </w:rPr>
        <w:t>’</w:t>
      </w:r>
      <w:r w:rsidRPr="00385AF0">
        <w:rPr>
          <w:rFonts w:ascii="Segoe UI" w:hAnsi="Segoe UI" w:cs="Segoe UI"/>
          <w:b/>
          <w:bCs/>
          <w:sz w:val="21"/>
          <w:szCs w:val="21"/>
        </w:rPr>
        <w:t>esercizio</w:t>
      </w:r>
    </w:p>
    <w:p w:rsidR="00DB5EBA" w:rsidRPr="00DB5EBA" w:rsidRDefault="00DB5EBA" w:rsidP="00DB5EBA">
      <w:pPr>
        <w:spacing w:before="80"/>
        <w:jc w:val="both"/>
        <w:rPr>
          <w:rFonts w:ascii="Segoe UI" w:hAnsi="Segoe UI" w:cs="Segoe UI"/>
          <w:sz w:val="21"/>
          <w:szCs w:val="21"/>
        </w:rPr>
      </w:pPr>
      <w:r w:rsidRPr="00DB5EBA">
        <w:rPr>
          <w:rFonts w:ascii="Segoe UI" w:hAnsi="Segoe UI" w:cs="Segoe UI"/>
          <w:sz w:val="21"/>
          <w:szCs w:val="21"/>
        </w:rPr>
        <w:t>Per quanto a nostra conoscenza, gli amministratori, nella redazione del bilancio, non hanno derogato alle norme di legge ai sensi dell’art. 2423, comma 4, c.c.</w:t>
      </w:r>
    </w:p>
    <w:p w:rsidR="00DB5EBA" w:rsidRPr="00DB5EBA" w:rsidRDefault="00DB5EBA" w:rsidP="00DB5EBA">
      <w:pPr>
        <w:spacing w:before="80"/>
        <w:jc w:val="both"/>
        <w:rPr>
          <w:rFonts w:ascii="Segoe UI" w:hAnsi="Segoe UI" w:cs="Segoe UI"/>
          <w:sz w:val="21"/>
          <w:szCs w:val="21"/>
        </w:rPr>
      </w:pPr>
      <w:r w:rsidRPr="00DB5EBA">
        <w:rPr>
          <w:rFonts w:ascii="Segoe UI" w:hAnsi="Segoe UI" w:cs="Segoe UI"/>
          <w:sz w:val="21"/>
          <w:szCs w:val="21"/>
        </w:rPr>
        <w:t xml:space="preserve">Ai sensi dell’art. 2426, n. 5 c.c. abbiamo espresso il nostro consenso all’iscrizione nell’attivo dello stato patrimoniale di costi di impianto e di ampliamento per </w:t>
      </w:r>
      <w:r w:rsidR="00536C17">
        <w:rPr>
          <w:rFonts w:ascii="Segoe UI" w:hAnsi="Segoe UI" w:cs="Segoe UI"/>
          <w:sz w:val="21"/>
          <w:szCs w:val="21"/>
        </w:rPr>
        <w:t>euro</w:t>
      </w:r>
      <w:r w:rsidRPr="00DB5EBA">
        <w:rPr>
          <w:rFonts w:ascii="Segoe UI" w:hAnsi="Segoe UI" w:cs="Segoe UI"/>
          <w:sz w:val="21"/>
          <w:szCs w:val="21"/>
        </w:rPr>
        <w:t xml:space="preserve"> […], costi di sviluppo per € […].</w:t>
      </w:r>
    </w:p>
    <w:p w:rsidR="00DB5EBA" w:rsidRPr="00DB5EBA" w:rsidRDefault="00DB5EBA" w:rsidP="00DB5EBA">
      <w:pPr>
        <w:spacing w:before="80"/>
        <w:jc w:val="both"/>
        <w:rPr>
          <w:rFonts w:ascii="Segoe UI" w:hAnsi="Segoe UI" w:cs="Segoe UI"/>
          <w:sz w:val="21"/>
          <w:szCs w:val="21"/>
        </w:rPr>
      </w:pPr>
      <w:r w:rsidRPr="00DB5EBA">
        <w:rPr>
          <w:rFonts w:ascii="Segoe UI" w:hAnsi="Segoe UI" w:cs="Segoe UI"/>
          <w:sz w:val="21"/>
          <w:szCs w:val="21"/>
        </w:rPr>
        <w:t>Ai sensi dell’art. 2426, n. 6 c.c. abbiamo espresso il nostro consenso all’iscrizione nell’attivo dello stato patrimoniale di un avviamento per € […]</w:t>
      </w:r>
    </w:p>
    <w:p w:rsidR="00DB5EBA" w:rsidRPr="00DB5EBA" w:rsidRDefault="00DB5EBA" w:rsidP="00DB5EBA">
      <w:pPr>
        <w:spacing w:before="80"/>
        <w:jc w:val="both"/>
        <w:rPr>
          <w:rFonts w:ascii="Segoe UI" w:hAnsi="Segoe UI" w:cs="Segoe UI"/>
          <w:sz w:val="21"/>
          <w:szCs w:val="21"/>
        </w:rPr>
      </w:pPr>
      <w:r w:rsidRPr="00DB5EBA">
        <w:rPr>
          <w:rFonts w:ascii="Segoe UI" w:hAnsi="Segoe UI" w:cs="Segoe UI"/>
          <w:sz w:val="21"/>
          <w:szCs w:val="21"/>
        </w:rPr>
        <w:t>I risultati della revisione legale del bilancio da noi svolta sono contenuti nella sezione A) della presente relazione.</w:t>
      </w:r>
    </w:p>
    <w:p w:rsidR="00DB5EBA" w:rsidRPr="00DB5EBA" w:rsidRDefault="00DB5EBA" w:rsidP="00DB5EBA">
      <w:pPr>
        <w:widowControl w:val="0"/>
        <w:spacing w:before="120"/>
        <w:jc w:val="both"/>
        <w:rPr>
          <w:rFonts w:ascii="Segoe UI" w:hAnsi="Segoe UI" w:cs="Segoe UI"/>
          <w:b/>
          <w:bCs/>
          <w:sz w:val="21"/>
          <w:szCs w:val="21"/>
        </w:rPr>
      </w:pPr>
      <w:r w:rsidRPr="00DB5EBA">
        <w:rPr>
          <w:rFonts w:ascii="Segoe UI" w:hAnsi="Segoe UI" w:cs="Segoe UI"/>
          <w:b/>
          <w:bCs/>
          <w:sz w:val="21"/>
          <w:szCs w:val="21"/>
        </w:rPr>
        <w:t>B3) Osservazioni e proposte in ordine alla approvazione del bilancio</w:t>
      </w:r>
    </w:p>
    <w:p w:rsidR="00DB5EBA" w:rsidRPr="00385AF0" w:rsidRDefault="00DB5EBA" w:rsidP="00DB5EBA">
      <w:pPr>
        <w:spacing w:before="120"/>
        <w:jc w:val="both"/>
        <w:rPr>
          <w:rFonts w:ascii="Segoe UI" w:hAnsi="Segoe UI" w:cs="Segoe UI"/>
          <w:sz w:val="21"/>
          <w:szCs w:val="21"/>
        </w:rPr>
      </w:pPr>
      <w:r w:rsidRPr="00385AF0">
        <w:rPr>
          <w:rFonts w:ascii="Segoe UI" w:hAnsi="Segoe UI" w:cs="Segoe UI"/>
          <w:sz w:val="21"/>
          <w:szCs w:val="21"/>
        </w:rPr>
        <w:t xml:space="preserve">Considerando le risultanze dell’attività svolta il </w:t>
      </w:r>
      <w:r>
        <w:rPr>
          <w:rFonts w:ascii="Segoe UI" w:hAnsi="Segoe UI" w:cs="Segoe UI"/>
          <w:sz w:val="21"/>
          <w:szCs w:val="21"/>
        </w:rPr>
        <w:t>C</w:t>
      </w:r>
      <w:r w:rsidRPr="00385AF0">
        <w:rPr>
          <w:rFonts w:ascii="Segoe UI" w:hAnsi="Segoe UI" w:cs="Segoe UI"/>
          <w:sz w:val="21"/>
          <w:szCs w:val="21"/>
        </w:rPr>
        <w:t>ollegio propone all</w:t>
      </w:r>
      <w:r>
        <w:rPr>
          <w:rFonts w:ascii="Segoe UI" w:hAnsi="Segoe UI" w:cs="Segoe UI"/>
          <w:sz w:val="21"/>
          <w:szCs w:val="21"/>
        </w:rPr>
        <w:t>’A</w:t>
      </w:r>
      <w:r w:rsidRPr="00385AF0">
        <w:rPr>
          <w:rFonts w:ascii="Segoe UI" w:hAnsi="Segoe UI" w:cs="Segoe UI"/>
          <w:sz w:val="21"/>
          <w:szCs w:val="21"/>
        </w:rPr>
        <w:t>ssemblea di approvare il bilancio d’esercizio chiuso al 31 dicembre 20</w:t>
      </w:r>
      <w:r>
        <w:rPr>
          <w:rFonts w:ascii="Segoe UI" w:hAnsi="Segoe UI" w:cs="Segoe UI"/>
          <w:sz w:val="21"/>
          <w:szCs w:val="21"/>
        </w:rPr>
        <w:t>17</w:t>
      </w:r>
      <w:r w:rsidRPr="00385AF0">
        <w:rPr>
          <w:rFonts w:ascii="Segoe UI" w:hAnsi="Segoe UI" w:cs="Segoe UI"/>
          <w:sz w:val="21"/>
          <w:szCs w:val="21"/>
        </w:rPr>
        <w:t xml:space="preserve">, così come redatto dagli </w:t>
      </w:r>
      <w:r>
        <w:rPr>
          <w:rFonts w:ascii="Segoe UI" w:hAnsi="Segoe UI" w:cs="Segoe UI"/>
          <w:sz w:val="21"/>
          <w:szCs w:val="21"/>
        </w:rPr>
        <w:t>A</w:t>
      </w:r>
      <w:r w:rsidRPr="00385AF0">
        <w:rPr>
          <w:rFonts w:ascii="Segoe UI" w:hAnsi="Segoe UI" w:cs="Segoe UI"/>
          <w:sz w:val="21"/>
          <w:szCs w:val="21"/>
        </w:rPr>
        <w:t>mministratori.</w:t>
      </w:r>
    </w:p>
    <w:p w:rsidR="00DB5EBA" w:rsidRPr="00385AF0" w:rsidRDefault="00DB5EBA" w:rsidP="00DB5EBA">
      <w:pPr>
        <w:spacing w:before="80"/>
        <w:jc w:val="both"/>
        <w:rPr>
          <w:rFonts w:ascii="Segoe UI" w:hAnsi="Segoe UI" w:cs="Segoe UI"/>
          <w:sz w:val="21"/>
          <w:szCs w:val="21"/>
        </w:rPr>
      </w:pPr>
      <w:r w:rsidRPr="00385AF0">
        <w:rPr>
          <w:rFonts w:ascii="Segoe UI" w:hAnsi="Segoe UI" w:cs="Segoe UI"/>
          <w:sz w:val="21"/>
          <w:szCs w:val="21"/>
        </w:rPr>
        <w:t xml:space="preserve">Il </w:t>
      </w:r>
      <w:r>
        <w:rPr>
          <w:rFonts w:ascii="Segoe UI" w:hAnsi="Segoe UI" w:cs="Segoe UI"/>
          <w:sz w:val="21"/>
          <w:szCs w:val="21"/>
        </w:rPr>
        <w:t>C</w:t>
      </w:r>
      <w:r w:rsidRPr="00385AF0">
        <w:rPr>
          <w:rFonts w:ascii="Segoe UI" w:hAnsi="Segoe UI" w:cs="Segoe UI"/>
          <w:sz w:val="21"/>
          <w:szCs w:val="21"/>
        </w:rPr>
        <w:t xml:space="preserve">ollegio concorda con la proposta di destinazione del risultato d’esercizio fatta dagli </w:t>
      </w:r>
      <w:r>
        <w:rPr>
          <w:rFonts w:ascii="Segoe UI" w:hAnsi="Segoe UI" w:cs="Segoe UI"/>
          <w:sz w:val="21"/>
          <w:szCs w:val="21"/>
        </w:rPr>
        <w:t>A</w:t>
      </w:r>
      <w:r w:rsidRPr="00385AF0">
        <w:rPr>
          <w:rFonts w:ascii="Segoe UI" w:hAnsi="Segoe UI" w:cs="Segoe UI"/>
          <w:sz w:val="21"/>
          <w:szCs w:val="21"/>
        </w:rPr>
        <w:t>mministratori in nota integrativa.</w:t>
      </w:r>
    </w:p>
    <w:p w:rsidR="00DB5EBA" w:rsidRPr="000179DD" w:rsidRDefault="00DB5EBA" w:rsidP="00536C17">
      <w:pPr>
        <w:widowControl w:val="0"/>
        <w:spacing w:before="120"/>
        <w:jc w:val="both"/>
        <w:rPr>
          <w:rFonts w:ascii="Segoe UI" w:hAnsi="Segoe UI" w:cs="Segoe UI"/>
          <w:sz w:val="21"/>
          <w:szCs w:val="21"/>
        </w:rPr>
      </w:pPr>
      <w:r w:rsidRPr="000179DD">
        <w:rPr>
          <w:rFonts w:ascii="Segoe UI" w:hAnsi="Segoe UI" w:cs="Segoe UI"/>
          <w:sz w:val="21"/>
          <w:szCs w:val="21"/>
        </w:rPr>
        <w:t xml:space="preserve">Cagliari, </w:t>
      </w:r>
      <w:r>
        <w:rPr>
          <w:rFonts w:ascii="Segoe UI" w:hAnsi="Segoe UI" w:cs="Segoe UI"/>
          <w:sz w:val="21"/>
          <w:szCs w:val="21"/>
        </w:rPr>
        <w:t>30</w:t>
      </w:r>
      <w:r w:rsidRPr="000179DD">
        <w:rPr>
          <w:rFonts w:ascii="Segoe UI" w:hAnsi="Segoe UI" w:cs="Segoe UI"/>
          <w:sz w:val="21"/>
          <w:szCs w:val="21"/>
        </w:rPr>
        <w:t xml:space="preserve"> </w:t>
      </w:r>
      <w:r>
        <w:rPr>
          <w:rFonts w:ascii="Segoe UI" w:hAnsi="Segoe UI" w:cs="Segoe UI"/>
          <w:sz w:val="21"/>
          <w:szCs w:val="21"/>
        </w:rPr>
        <w:t>marzo</w:t>
      </w:r>
      <w:r w:rsidRPr="000179DD">
        <w:rPr>
          <w:rFonts w:ascii="Segoe UI" w:hAnsi="Segoe UI" w:cs="Segoe UI"/>
          <w:sz w:val="21"/>
          <w:szCs w:val="21"/>
        </w:rPr>
        <w:t xml:space="preserve"> 201</w:t>
      </w:r>
      <w:r>
        <w:rPr>
          <w:rFonts w:ascii="Segoe UI" w:hAnsi="Segoe UI" w:cs="Segoe UI"/>
          <w:sz w:val="21"/>
          <w:szCs w:val="21"/>
        </w:rPr>
        <w:t>8</w:t>
      </w:r>
    </w:p>
    <w:p w:rsidR="00DB5EBA" w:rsidRPr="000179DD" w:rsidRDefault="00DB5EBA" w:rsidP="00536C17">
      <w:pPr>
        <w:widowControl w:val="0"/>
        <w:spacing w:before="120"/>
        <w:jc w:val="both"/>
        <w:rPr>
          <w:rFonts w:ascii="Segoe UI" w:hAnsi="Segoe UI" w:cs="Segoe UI"/>
          <w:sz w:val="21"/>
          <w:szCs w:val="21"/>
        </w:rPr>
      </w:pPr>
      <w:r w:rsidRPr="000179DD">
        <w:rPr>
          <w:rFonts w:ascii="Segoe UI" w:hAnsi="Segoe UI" w:cs="Segoe UI"/>
          <w:sz w:val="21"/>
          <w:szCs w:val="21"/>
        </w:rPr>
        <w:t>Il Collegio Sindacale</w:t>
      </w:r>
    </w:p>
    <w:p w:rsidR="006F1F44" w:rsidRDefault="006F1F44" w:rsidP="00D3327E">
      <w:pPr>
        <w:widowControl w:val="0"/>
        <w:jc w:val="both"/>
        <w:rPr>
          <w:rFonts w:ascii="Segoe UI" w:hAnsi="Segoe UI" w:cs="Segoe UI"/>
          <w:smallCaps/>
          <w:spacing w:val="10"/>
          <w:sz w:val="12"/>
          <w:szCs w:val="12"/>
        </w:rPr>
      </w:pPr>
    </w:p>
    <w:sectPr w:rsidR="006F1F44" w:rsidSect="00237314">
      <w:headerReference w:type="even" r:id="rId7"/>
      <w:headerReference w:type="default" r:id="rId8"/>
      <w:pgSz w:w="11906" w:h="16838"/>
      <w:pgMar w:top="1701"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3D2" w:rsidRDefault="007D53D2">
      <w:r>
        <w:separator/>
      </w:r>
    </w:p>
  </w:endnote>
  <w:endnote w:type="continuationSeparator" w:id="0">
    <w:p w:rsidR="007D53D2" w:rsidRDefault="007D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tka Text">
    <w:panose1 w:val="02000505000000020004"/>
    <w:charset w:val="00"/>
    <w:family w:val="auto"/>
    <w:pitch w:val="variable"/>
    <w:sig w:usb0="A00002EF" w:usb1="4000204B" w:usb2="00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3D2" w:rsidRDefault="007D53D2">
      <w:r>
        <w:separator/>
      </w:r>
    </w:p>
  </w:footnote>
  <w:footnote w:type="continuationSeparator" w:id="0">
    <w:p w:rsidR="007D53D2" w:rsidRDefault="007D5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F44" w:rsidRDefault="00030C02">
    <w:pPr>
      <w:pStyle w:val="Intestazione"/>
      <w:framePr w:wrap="around" w:vAnchor="text" w:hAnchor="margin" w:xAlign="right" w:y="1"/>
      <w:rPr>
        <w:rStyle w:val="Numeropagina"/>
      </w:rPr>
    </w:pPr>
    <w:r>
      <w:rPr>
        <w:rStyle w:val="Numeropagina"/>
      </w:rPr>
      <w:fldChar w:fldCharType="begin"/>
    </w:r>
    <w:r w:rsidR="006F1F44">
      <w:rPr>
        <w:rStyle w:val="Numeropagina"/>
      </w:rPr>
      <w:instrText xml:space="preserve">PAGE  </w:instrText>
    </w:r>
    <w:r>
      <w:rPr>
        <w:rStyle w:val="Numeropagina"/>
      </w:rPr>
      <w:fldChar w:fldCharType="end"/>
    </w:r>
  </w:p>
  <w:p w:rsidR="006F1F44" w:rsidRDefault="006F1F44">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F44" w:rsidRDefault="00030C02">
    <w:pPr>
      <w:pStyle w:val="Intestazione"/>
      <w:framePr w:wrap="around" w:vAnchor="text" w:hAnchor="margin" w:xAlign="right" w:y="1"/>
      <w:rPr>
        <w:rStyle w:val="Numeropagina"/>
        <w:rFonts w:ascii="Times New Roman" w:hAnsi="Times New Roman"/>
        <w:sz w:val="20"/>
      </w:rPr>
    </w:pPr>
    <w:r>
      <w:rPr>
        <w:rStyle w:val="Numeropagina"/>
        <w:rFonts w:ascii="Times New Roman" w:hAnsi="Times New Roman"/>
        <w:sz w:val="20"/>
      </w:rPr>
      <w:fldChar w:fldCharType="begin"/>
    </w:r>
    <w:r w:rsidR="006F1F44">
      <w:rPr>
        <w:rStyle w:val="Numeropagina"/>
        <w:rFonts w:ascii="Times New Roman" w:hAnsi="Times New Roman"/>
        <w:sz w:val="20"/>
      </w:rPr>
      <w:instrText xml:space="preserve">PAGE  </w:instrText>
    </w:r>
    <w:r>
      <w:rPr>
        <w:rStyle w:val="Numeropagina"/>
        <w:rFonts w:ascii="Times New Roman" w:hAnsi="Times New Roman"/>
        <w:sz w:val="20"/>
      </w:rPr>
      <w:fldChar w:fldCharType="separate"/>
    </w:r>
    <w:r w:rsidR="002F056B">
      <w:rPr>
        <w:rStyle w:val="Numeropagina"/>
        <w:rFonts w:ascii="Times New Roman" w:hAnsi="Times New Roman"/>
        <w:noProof/>
        <w:sz w:val="20"/>
      </w:rPr>
      <w:t>4</w:t>
    </w:r>
    <w:r>
      <w:rPr>
        <w:rStyle w:val="Numeropagina"/>
        <w:rFonts w:ascii="Times New Roman" w:hAnsi="Times New Roman"/>
        <w:sz w:val="20"/>
      </w:rPr>
      <w:fldChar w:fldCharType="end"/>
    </w:r>
  </w:p>
  <w:p w:rsidR="006F1F44" w:rsidRPr="00DC3539" w:rsidRDefault="00892E5E">
    <w:pPr>
      <w:pStyle w:val="Intestazione"/>
      <w:ind w:right="360"/>
      <w:rPr>
        <w:rFonts w:asciiTheme="majorHAnsi" w:hAnsiTheme="majorHAnsi"/>
        <w:i/>
        <w:iCs/>
        <w:sz w:val="20"/>
      </w:rPr>
    </w:pPr>
    <w:r>
      <w:rPr>
        <w:rFonts w:asciiTheme="majorHAnsi" w:hAnsiTheme="majorHAnsi"/>
        <w:i/>
        <w:iCs/>
        <w:sz w:val="20"/>
      </w:rPr>
      <w:t>ABC</w:t>
    </w:r>
    <w:r w:rsidR="006F1F44" w:rsidRPr="00DC3539">
      <w:rPr>
        <w:rFonts w:asciiTheme="majorHAnsi" w:hAnsiTheme="majorHAnsi"/>
        <w:i/>
        <w:iCs/>
        <w:sz w:val="20"/>
      </w:rPr>
      <w:t xml:space="preserve"> Srl</w:t>
    </w:r>
  </w:p>
  <w:p w:rsidR="006F1F44" w:rsidRPr="00DC3539" w:rsidRDefault="00DC3539">
    <w:pPr>
      <w:pStyle w:val="Intestazione"/>
      <w:ind w:right="360"/>
      <w:rPr>
        <w:rFonts w:asciiTheme="majorHAnsi" w:hAnsiTheme="majorHAnsi"/>
        <w:i/>
        <w:iCs/>
        <w:sz w:val="20"/>
      </w:rPr>
    </w:pPr>
    <w:r w:rsidRPr="00DC3539">
      <w:rPr>
        <w:rFonts w:asciiTheme="majorHAnsi" w:hAnsiTheme="majorHAnsi"/>
        <w:i/>
        <w:iCs/>
        <w:sz w:val="20"/>
      </w:rPr>
      <w:t>Bilancio al 31 dicembre 201</w:t>
    </w:r>
    <w:r w:rsidR="00460D8A">
      <w:rPr>
        <w:rFonts w:asciiTheme="majorHAnsi" w:hAnsiTheme="majorHAnsi"/>
        <w:i/>
        <w:iCs/>
        <w:sz w:val="20"/>
      </w:rPr>
      <w:t>7</w:t>
    </w:r>
  </w:p>
  <w:p w:rsidR="006F1F44" w:rsidRPr="00DC3539" w:rsidRDefault="006F1F44">
    <w:pPr>
      <w:pStyle w:val="Intestazione"/>
      <w:ind w:right="360"/>
      <w:rPr>
        <w:rFonts w:asciiTheme="majorHAnsi" w:hAnsiTheme="majorHAnsi"/>
        <w:i/>
        <w:iCs/>
        <w:sz w:val="20"/>
      </w:rPr>
    </w:pPr>
    <w:r w:rsidRPr="00DC3539">
      <w:rPr>
        <w:rFonts w:asciiTheme="majorHAnsi" w:hAnsiTheme="majorHAnsi"/>
        <w:i/>
        <w:iCs/>
        <w:sz w:val="20"/>
      </w:rPr>
      <w:t>Relazione del Collegio sindacale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02E"/>
    <w:multiLevelType w:val="hybridMultilevel"/>
    <w:tmpl w:val="B4E0828E"/>
    <w:lvl w:ilvl="0" w:tplc="DBFCFC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A0977"/>
    <w:multiLevelType w:val="hybridMultilevel"/>
    <w:tmpl w:val="85A6DB20"/>
    <w:lvl w:ilvl="0" w:tplc="B5D8B5B8">
      <w:start w:val="1"/>
      <w:numFmt w:val="decimal"/>
      <w:lvlText w:val="%1."/>
      <w:lvlJc w:val="left"/>
      <w:pPr>
        <w:tabs>
          <w:tab w:val="num" w:pos="1051"/>
        </w:tabs>
        <w:ind w:left="1051" w:hanging="360"/>
      </w:pPr>
      <w:rPr>
        <w:rFonts w:cs="Times New Roman" w:hint="default"/>
      </w:rPr>
    </w:lvl>
    <w:lvl w:ilvl="1" w:tplc="04100019" w:tentative="1">
      <w:start w:val="1"/>
      <w:numFmt w:val="lowerLetter"/>
      <w:lvlText w:val="%2."/>
      <w:lvlJc w:val="left"/>
      <w:pPr>
        <w:tabs>
          <w:tab w:val="num" w:pos="-720"/>
        </w:tabs>
        <w:ind w:left="-720" w:hanging="360"/>
      </w:pPr>
      <w:rPr>
        <w:rFonts w:cs="Times New Roman"/>
      </w:rPr>
    </w:lvl>
    <w:lvl w:ilvl="2" w:tplc="0410001B" w:tentative="1">
      <w:start w:val="1"/>
      <w:numFmt w:val="lowerRoman"/>
      <w:lvlText w:val="%3."/>
      <w:lvlJc w:val="right"/>
      <w:pPr>
        <w:tabs>
          <w:tab w:val="num" w:pos="0"/>
        </w:tabs>
        <w:ind w:hanging="180"/>
      </w:pPr>
      <w:rPr>
        <w:rFonts w:cs="Times New Roman"/>
      </w:rPr>
    </w:lvl>
    <w:lvl w:ilvl="3" w:tplc="0410000F" w:tentative="1">
      <w:start w:val="1"/>
      <w:numFmt w:val="decimal"/>
      <w:lvlText w:val="%4."/>
      <w:lvlJc w:val="left"/>
      <w:pPr>
        <w:tabs>
          <w:tab w:val="num" w:pos="720"/>
        </w:tabs>
        <w:ind w:left="720" w:hanging="360"/>
      </w:pPr>
      <w:rPr>
        <w:rFonts w:cs="Times New Roman"/>
      </w:rPr>
    </w:lvl>
    <w:lvl w:ilvl="4" w:tplc="04100019" w:tentative="1">
      <w:start w:val="1"/>
      <w:numFmt w:val="lowerLetter"/>
      <w:lvlText w:val="%5."/>
      <w:lvlJc w:val="left"/>
      <w:pPr>
        <w:tabs>
          <w:tab w:val="num" w:pos="1440"/>
        </w:tabs>
        <w:ind w:left="1440" w:hanging="360"/>
      </w:pPr>
      <w:rPr>
        <w:rFonts w:cs="Times New Roman"/>
      </w:rPr>
    </w:lvl>
    <w:lvl w:ilvl="5" w:tplc="0410001B" w:tentative="1">
      <w:start w:val="1"/>
      <w:numFmt w:val="lowerRoman"/>
      <w:lvlText w:val="%6."/>
      <w:lvlJc w:val="right"/>
      <w:pPr>
        <w:tabs>
          <w:tab w:val="num" w:pos="2160"/>
        </w:tabs>
        <w:ind w:left="2160" w:hanging="180"/>
      </w:pPr>
      <w:rPr>
        <w:rFonts w:cs="Times New Roman"/>
      </w:rPr>
    </w:lvl>
    <w:lvl w:ilvl="6" w:tplc="0410000F" w:tentative="1">
      <w:start w:val="1"/>
      <w:numFmt w:val="decimal"/>
      <w:lvlText w:val="%7."/>
      <w:lvlJc w:val="left"/>
      <w:pPr>
        <w:tabs>
          <w:tab w:val="num" w:pos="2880"/>
        </w:tabs>
        <w:ind w:left="2880" w:hanging="360"/>
      </w:pPr>
      <w:rPr>
        <w:rFonts w:cs="Times New Roman"/>
      </w:rPr>
    </w:lvl>
    <w:lvl w:ilvl="7" w:tplc="04100019" w:tentative="1">
      <w:start w:val="1"/>
      <w:numFmt w:val="lowerLetter"/>
      <w:lvlText w:val="%8."/>
      <w:lvlJc w:val="left"/>
      <w:pPr>
        <w:tabs>
          <w:tab w:val="num" w:pos="3600"/>
        </w:tabs>
        <w:ind w:left="3600" w:hanging="360"/>
      </w:pPr>
      <w:rPr>
        <w:rFonts w:cs="Times New Roman"/>
      </w:rPr>
    </w:lvl>
    <w:lvl w:ilvl="8" w:tplc="0410001B" w:tentative="1">
      <w:start w:val="1"/>
      <w:numFmt w:val="lowerRoman"/>
      <w:lvlText w:val="%9."/>
      <w:lvlJc w:val="right"/>
      <w:pPr>
        <w:tabs>
          <w:tab w:val="num" w:pos="4320"/>
        </w:tabs>
        <w:ind w:left="4320" w:hanging="180"/>
      </w:pPr>
      <w:rPr>
        <w:rFonts w:cs="Times New Roman"/>
      </w:rPr>
    </w:lvl>
  </w:abstractNum>
  <w:abstractNum w:abstractNumId="2" w15:restartNumberingAfterBreak="0">
    <w:nsid w:val="04F2781A"/>
    <w:multiLevelType w:val="hybridMultilevel"/>
    <w:tmpl w:val="715C697E"/>
    <w:lvl w:ilvl="0" w:tplc="8068A224">
      <w:start w:val="1"/>
      <w:numFmt w:val="lowerRoman"/>
      <w:lvlText w:val="%1)"/>
      <w:lvlJc w:val="left"/>
      <w:pPr>
        <w:tabs>
          <w:tab w:val="num" w:pos="1080"/>
        </w:tabs>
        <w:ind w:left="1080" w:hanging="720"/>
      </w:pPr>
      <w:rPr>
        <w:rFonts w:ascii="Calibri" w:hAnsi="Calibri" w:cs="Times New Roman" w:hint="default"/>
        <w:sz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785198B"/>
    <w:multiLevelType w:val="hybridMultilevel"/>
    <w:tmpl w:val="CC042C6A"/>
    <w:lvl w:ilvl="0" w:tplc="04100017">
      <w:start w:val="1"/>
      <w:numFmt w:val="lowerLetter"/>
      <w:lvlText w:val="%1)"/>
      <w:lvlJc w:val="left"/>
      <w:pPr>
        <w:tabs>
          <w:tab w:val="num" w:pos="720"/>
        </w:tabs>
        <w:ind w:left="720" w:hanging="360"/>
      </w:pPr>
      <w:rPr>
        <w:rFonts w:cs="Times New Roman" w:hint="default"/>
      </w:rPr>
    </w:lvl>
    <w:lvl w:ilvl="1" w:tplc="53FE91BA">
      <w:start w:val="1"/>
      <w:numFmt w:val="decimal"/>
      <w:lvlText w:val="%2."/>
      <w:lvlJc w:val="left"/>
      <w:pPr>
        <w:tabs>
          <w:tab w:val="num" w:pos="1800"/>
        </w:tabs>
        <w:ind w:left="1800" w:hanging="72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143B43"/>
    <w:multiLevelType w:val="hybridMultilevel"/>
    <w:tmpl w:val="743A6446"/>
    <w:lvl w:ilvl="0" w:tplc="EE12D80A">
      <w:start w:val="1"/>
      <w:numFmt w:val="bullet"/>
      <w:lvlText w:val=""/>
      <w:lvlJc w:val="left"/>
      <w:pPr>
        <w:tabs>
          <w:tab w:val="num" w:pos="927"/>
        </w:tabs>
        <w:ind w:left="927" w:hanging="56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2D7AF9"/>
    <w:multiLevelType w:val="hybridMultilevel"/>
    <w:tmpl w:val="C6AA1550"/>
    <w:lvl w:ilvl="0" w:tplc="166475D4">
      <w:start w:val="1"/>
      <w:numFmt w:val="bullet"/>
      <w:lvlText w:val=""/>
      <w:lvlJc w:val="left"/>
      <w:pPr>
        <w:tabs>
          <w:tab w:val="num" w:pos="720"/>
        </w:tabs>
        <w:ind w:left="720" w:hanging="360"/>
      </w:pPr>
      <w:rPr>
        <w:rFonts w:ascii="Symbol" w:hAnsi="Symbol" w:hint="default"/>
        <w:sz w:val="20"/>
      </w:rPr>
    </w:lvl>
    <w:lvl w:ilvl="1" w:tplc="AF14379A" w:tentative="1">
      <w:start w:val="1"/>
      <w:numFmt w:val="bullet"/>
      <w:lvlText w:val="o"/>
      <w:lvlJc w:val="left"/>
      <w:pPr>
        <w:tabs>
          <w:tab w:val="num" w:pos="1440"/>
        </w:tabs>
        <w:ind w:left="1440" w:hanging="360"/>
      </w:pPr>
      <w:rPr>
        <w:rFonts w:ascii="Courier New" w:hAnsi="Courier New" w:hint="default"/>
        <w:sz w:val="20"/>
      </w:rPr>
    </w:lvl>
    <w:lvl w:ilvl="2" w:tplc="96FCB4E2" w:tentative="1">
      <w:start w:val="1"/>
      <w:numFmt w:val="bullet"/>
      <w:lvlText w:val=""/>
      <w:lvlJc w:val="left"/>
      <w:pPr>
        <w:tabs>
          <w:tab w:val="num" w:pos="2160"/>
        </w:tabs>
        <w:ind w:left="2160" w:hanging="360"/>
      </w:pPr>
      <w:rPr>
        <w:rFonts w:ascii="Wingdings" w:hAnsi="Wingdings" w:hint="default"/>
        <w:sz w:val="20"/>
      </w:rPr>
    </w:lvl>
    <w:lvl w:ilvl="3" w:tplc="E168F3E4" w:tentative="1">
      <w:start w:val="1"/>
      <w:numFmt w:val="bullet"/>
      <w:lvlText w:val=""/>
      <w:lvlJc w:val="left"/>
      <w:pPr>
        <w:tabs>
          <w:tab w:val="num" w:pos="2880"/>
        </w:tabs>
        <w:ind w:left="2880" w:hanging="360"/>
      </w:pPr>
      <w:rPr>
        <w:rFonts w:ascii="Wingdings" w:hAnsi="Wingdings" w:hint="default"/>
        <w:sz w:val="20"/>
      </w:rPr>
    </w:lvl>
    <w:lvl w:ilvl="4" w:tplc="FA9A6C40" w:tentative="1">
      <w:start w:val="1"/>
      <w:numFmt w:val="bullet"/>
      <w:lvlText w:val=""/>
      <w:lvlJc w:val="left"/>
      <w:pPr>
        <w:tabs>
          <w:tab w:val="num" w:pos="3600"/>
        </w:tabs>
        <w:ind w:left="3600" w:hanging="360"/>
      </w:pPr>
      <w:rPr>
        <w:rFonts w:ascii="Wingdings" w:hAnsi="Wingdings" w:hint="default"/>
        <w:sz w:val="20"/>
      </w:rPr>
    </w:lvl>
    <w:lvl w:ilvl="5" w:tplc="5BEE377C" w:tentative="1">
      <w:start w:val="1"/>
      <w:numFmt w:val="bullet"/>
      <w:lvlText w:val=""/>
      <w:lvlJc w:val="left"/>
      <w:pPr>
        <w:tabs>
          <w:tab w:val="num" w:pos="4320"/>
        </w:tabs>
        <w:ind w:left="4320" w:hanging="360"/>
      </w:pPr>
      <w:rPr>
        <w:rFonts w:ascii="Wingdings" w:hAnsi="Wingdings" w:hint="default"/>
        <w:sz w:val="20"/>
      </w:rPr>
    </w:lvl>
    <w:lvl w:ilvl="6" w:tplc="10E6BA84" w:tentative="1">
      <w:start w:val="1"/>
      <w:numFmt w:val="bullet"/>
      <w:lvlText w:val=""/>
      <w:lvlJc w:val="left"/>
      <w:pPr>
        <w:tabs>
          <w:tab w:val="num" w:pos="5040"/>
        </w:tabs>
        <w:ind w:left="5040" w:hanging="360"/>
      </w:pPr>
      <w:rPr>
        <w:rFonts w:ascii="Wingdings" w:hAnsi="Wingdings" w:hint="default"/>
        <w:sz w:val="20"/>
      </w:rPr>
    </w:lvl>
    <w:lvl w:ilvl="7" w:tplc="FD068E10" w:tentative="1">
      <w:start w:val="1"/>
      <w:numFmt w:val="bullet"/>
      <w:lvlText w:val=""/>
      <w:lvlJc w:val="left"/>
      <w:pPr>
        <w:tabs>
          <w:tab w:val="num" w:pos="5760"/>
        </w:tabs>
        <w:ind w:left="5760" w:hanging="360"/>
      </w:pPr>
      <w:rPr>
        <w:rFonts w:ascii="Wingdings" w:hAnsi="Wingdings" w:hint="default"/>
        <w:sz w:val="20"/>
      </w:rPr>
    </w:lvl>
    <w:lvl w:ilvl="8" w:tplc="60307ED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E61A65"/>
    <w:multiLevelType w:val="hybridMultilevel"/>
    <w:tmpl w:val="73A86098"/>
    <w:lvl w:ilvl="0" w:tplc="772EA544">
      <w:start w:val="1"/>
      <w:numFmt w:val="bullet"/>
      <w:lvlText w:val=""/>
      <w:lvlJc w:val="left"/>
      <w:pPr>
        <w:tabs>
          <w:tab w:val="num" w:pos="1002"/>
        </w:tabs>
        <w:ind w:left="1002"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D8200B"/>
    <w:multiLevelType w:val="hybridMultilevel"/>
    <w:tmpl w:val="EDF0AC72"/>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D7086"/>
    <w:multiLevelType w:val="hybridMultilevel"/>
    <w:tmpl w:val="4044D4A2"/>
    <w:lvl w:ilvl="0" w:tplc="772EA544">
      <w:start w:val="1"/>
      <w:numFmt w:val="bullet"/>
      <w:lvlText w:val=""/>
      <w:lvlJc w:val="left"/>
      <w:pPr>
        <w:tabs>
          <w:tab w:val="num" w:pos="1002"/>
        </w:tabs>
        <w:ind w:left="1002" w:hanging="360"/>
      </w:pPr>
      <w:rPr>
        <w:rFonts w:ascii="Symbol" w:hAnsi="Symbol" w:hint="default"/>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34C0B"/>
    <w:multiLevelType w:val="hybridMultilevel"/>
    <w:tmpl w:val="E862BD90"/>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80369C"/>
    <w:multiLevelType w:val="hybridMultilevel"/>
    <w:tmpl w:val="743A6446"/>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A7D1D"/>
    <w:multiLevelType w:val="hybridMultilevel"/>
    <w:tmpl w:val="46546AA8"/>
    <w:lvl w:ilvl="0" w:tplc="44F4B90A">
      <w:start w:val="1"/>
      <w:numFmt w:val="bullet"/>
      <w:lvlText w:val=""/>
      <w:lvlJc w:val="left"/>
      <w:pPr>
        <w:tabs>
          <w:tab w:val="num" w:pos="720"/>
        </w:tabs>
        <w:ind w:left="720" w:hanging="360"/>
      </w:pPr>
      <w:rPr>
        <w:rFonts w:ascii="Symbol" w:hAnsi="Symbol" w:hint="default"/>
        <w:sz w:val="20"/>
      </w:rPr>
    </w:lvl>
    <w:lvl w:ilvl="1" w:tplc="37BEFA32" w:tentative="1">
      <w:start w:val="1"/>
      <w:numFmt w:val="bullet"/>
      <w:lvlText w:val="o"/>
      <w:lvlJc w:val="left"/>
      <w:pPr>
        <w:tabs>
          <w:tab w:val="num" w:pos="1440"/>
        </w:tabs>
        <w:ind w:left="1440" w:hanging="360"/>
      </w:pPr>
      <w:rPr>
        <w:rFonts w:ascii="Courier New" w:hAnsi="Courier New" w:hint="default"/>
        <w:sz w:val="20"/>
      </w:rPr>
    </w:lvl>
    <w:lvl w:ilvl="2" w:tplc="FD3A2D0E" w:tentative="1">
      <w:start w:val="1"/>
      <w:numFmt w:val="bullet"/>
      <w:lvlText w:val=""/>
      <w:lvlJc w:val="left"/>
      <w:pPr>
        <w:tabs>
          <w:tab w:val="num" w:pos="2160"/>
        </w:tabs>
        <w:ind w:left="2160" w:hanging="360"/>
      </w:pPr>
      <w:rPr>
        <w:rFonts w:ascii="Wingdings" w:hAnsi="Wingdings" w:hint="default"/>
        <w:sz w:val="20"/>
      </w:rPr>
    </w:lvl>
    <w:lvl w:ilvl="3" w:tplc="C846AAC6" w:tentative="1">
      <w:start w:val="1"/>
      <w:numFmt w:val="bullet"/>
      <w:lvlText w:val=""/>
      <w:lvlJc w:val="left"/>
      <w:pPr>
        <w:tabs>
          <w:tab w:val="num" w:pos="2880"/>
        </w:tabs>
        <w:ind w:left="2880" w:hanging="360"/>
      </w:pPr>
      <w:rPr>
        <w:rFonts w:ascii="Wingdings" w:hAnsi="Wingdings" w:hint="default"/>
        <w:sz w:val="20"/>
      </w:rPr>
    </w:lvl>
    <w:lvl w:ilvl="4" w:tplc="FD96090A" w:tentative="1">
      <w:start w:val="1"/>
      <w:numFmt w:val="bullet"/>
      <w:lvlText w:val=""/>
      <w:lvlJc w:val="left"/>
      <w:pPr>
        <w:tabs>
          <w:tab w:val="num" w:pos="3600"/>
        </w:tabs>
        <w:ind w:left="3600" w:hanging="360"/>
      </w:pPr>
      <w:rPr>
        <w:rFonts w:ascii="Wingdings" w:hAnsi="Wingdings" w:hint="default"/>
        <w:sz w:val="20"/>
      </w:rPr>
    </w:lvl>
    <w:lvl w:ilvl="5" w:tplc="35ECEE64" w:tentative="1">
      <w:start w:val="1"/>
      <w:numFmt w:val="bullet"/>
      <w:lvlText w:val=""/>
      <w:lvlJc w:val="left"/>
      <w:pPr>
        <w:tabs>
          <w:tab w:val="num" w:pos="4320"/>
        </w:tabs>
        <w:ind w:left="4320" w:hanging="360"/>
      </w:pPr>
      <w:rPr>
        <w:rFonts w:ascii="Wingdings" w:hAnsi="Wingdings" w:hint="default"/>
        <w:sz w:val="20"/>
      </w:rPr>
    </w:lvl>
    <w:lvl w:ilvl="6" w:tplc="13A291A4" w:tentative="1">
      <w:start w:val="1"/>
      <w:numFmt w:val="bullet"/>
      <w:lvlText w:val=""/>
      <w:lvlJc w:val="left"/>
      <w:pPr>
        <w:tabs>
          <w:tab w:val="num" w:pos="5040"/>
        </w:tabs>
        <w:ind w:left="5040" w:hanging="360"/>
      </w:pPr>
      <w:rPr>
        <w:rFonts w:ascii="Wingdings" w:hAnsi="Wingdings" w:hint="default"/>
        <w:sz w:val="20"/>
      </w:rPr>
    </w:lvl>
    <w:lvl w:ilvl="7" w:tplc="AE7EBFEC" w:tentative="1">
      <w:start w:val="1"/>
      <w:numFmt w:val="bullet"/>
      <w:lvlText w:val=""/>
      <w:lvlJc w:val="left"/>
      <w:pPr>
        <w:tabs>
          <w:tab w:val="num" w:pos="5760"/>
        </w:tabs>
        <w:ind w:left="5760" w:hanging="360"/>
      </w:pPr>
      <w:rPr>
        <w:rFonts w:ascii="Wingdings" w:hAnsi="Wingdings" w:hint="default"/>
        <w:sz w:val="20"/>
      </w:rPr>
    </w:lvl>
    <w:lvl w:ilvl="8" w:tplc="3CC81E0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7C1BE5"/>
    <w:multiLevelType w:val="hybridMultilevel"/>
    <w:tmpl w:val="CC66EE74"/>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BB2EC3"/>
    <w:multiLevelType w:val="hybridMultilevel"/>
    <w:tmpl w:val="4F642820"/>
    <w:lvl w:ilvl="0" w:tplc="9E4C6F2E">
      <w:start w:val="1"/>
      <w:numFmt w:val="decimal"/>
      <w:lvlText w:val="%1."/>
      <w:lvlJc w:val="left"/>
      <w:pPr>
        <w:tabs>
          <w:tab w:val="num" w:pos="720"/>
        </w:tabs>
        <w:ind w:left="720" w:hanging="360"/>
      </w:pPr>
      <w:rPr>
        <w:rFonts w:cs="Times New Roman"/>
      </w:rPr>
    </w:lvl>
    <w:lvl w:ilvl="1" w:tplc="ABEAE00E" w:tentative="1">
      <w:start w:val="1"/>
      <w:numFmt w:val="decimal"/>
      <w:lvlText w:val="%2."/>
      <w:lvlJc w:val="left"/>
      <w:pPr>
        <w:tabs>
          <w:tab w:val="num" w:pos="1440"/>
        </w:tabs>
        <w:ind w:left="1440" w:hanging="360"/>
      </w:pPr>
      <w:rPr>
        <w:rFonts w:cs="Times New Roman"/>
      </w:rPr>
    </w:lvl>
    <w:lvl w:ilvl="2" w:tplc="F6BE855A" w:tentative="1">
      <w:start w:val="1"/>
      <w:numFmt w:val="decimal"/>
      <w:lvlText w:val="%3."/>
      <w:lvlJc w:val="left"/>
      <w:pPr>
        <w:tabs>
          <w:tab w:val="num" w:pos="2160"/>
        </w:tabs>
        <w:ind w:left="2160" w:hanging="360"/>
      </w:pPr>
      <w:rPr>
        <w:rFonts w:cs="Times New Roman"/>
      </w:rPr>
    </w:lvl>
    <w:lvl w:ilvl="3" w:tplc="6506339E" w:tentative="1">
      <w:start w:val="1"/>
      <w:numFmt w:val="decimal"/>
      <w:lvlText w:val="%4."/>
      <w:lvlJc w:val="left"/>
      <w:pPr>
        <w:tabs>
          <w:tab w:val="num" w:pos="2880"/>
        </w:tabs>
        <w:ind w:left="2880" w:hanging="360"/>
      </w:pPr>
      <w:rPr>
        <w:rFonts w:cs="Times New Roman"/>
      </w:rPr>
    </w:lvl>
    <w:lvl w:ilvl="4" w:tplc="BAF85AE8" w:tentative="1">
      <w:start w:val="1"/>
      <w:numFmt w:val="decimal"/>
      <w:lvlText w:val="%5."/>
      <w:lvlJc w:val="left"/>
      <w:pPr>
        <w:tabs>
          <w:tab w:val="num" w:pos="3600"/>
        </w:tabs>
        <w:ind w:left="3600" w:hanging="360"/>
      </w:pPr>
      <w:rPr>
        <w:rFonts w:cs="Times New Roman"/>
      </w:rPr>
    </w:lvl>
    <w:lvl w:ilvl="5" w:tplc="F984E528" w:tentative="1">
      <w:start w:val="1"/>
      <w:numFmt w:val="decimal"/>
      <w:lvlText w:val="%6."/>
      <w:lvlJc w:val="left"/>
      <w:pPr>
        <w:tabs>
          <w:tab w:val="num" w:pos="4320"/>
        </w:tabs>
        <w:ind w:left="4320" w:hanging="360"/>
      </w:pPr>
      <w:rPr>
        <w:rFonts w:cs="Times New Roman"/>
      </w:rPr>
    </w:lvl>
    <w:lvl w:ilvl="6" w:tplc="DC183A46" w:tentative="1">
      <w:start w:val="1"/>
      <w:numFmt w:val="decimal"/>
      <w:lvlText w:val="%7."/>
      <w:lvlJc w:val="left"/>
      <w:pPr>
        <w:tabs>
          <w:tab w:val="num" w:pos="5040"/>
        </w:tabs>
        <w:ind w:left="5040" w:hanging="360"/>
      </w:pPr>
      <w:rPr>
        <w:rFonts w:cs="Times New Roman"/>
      </w:rPr>
    </w:lvl>
    <w:lvl w:ilvl="7" w:tplc="EA4620DA" w:tentative="1">
      <w:start w:val="1"/>
      <w:numFmt w:val="decimal"/>
      <w:lvlText w:val="%8."/>
      <w:lvlJc w:val="left"/>
      <w:pPr>
        <w:tabs>
          <w:tab w:val="num" w:pos="5760"/>
        </w:tabs>
        <w:ind w:left="5760" w:hanging="360"/>
      </w:pPr>
      <w:rPr>
        <w:rFonts w:cs="Times New Roman"/>
      </w:rPr>
    </w:lvl>
    <w:lvl w:ilvl="8" w:tplc="C1F086A2" w:tentative="1">
      <w:start w:val="1"/>
      <w:numFmt w:val="decimal"/>
      <w:lvlText w:val="%9."/>
      <w:lvlJc w:val="left"/>
      <w:pPr>
        <w:tabs>
          <w:tab w:val="num" w:pos="6480"/>
        </w:tabs>
        <w:ind w:left="6480" w:hanging="360"/>
      </w:pPr>
      <w:rPr>
        <w:rFonts w:cs="Times New Roman"/>
      </w:rPr>
    </w:lvl>
  </w:abstractNum>
  <w:abstractNum w:abstractNumId="14" w15:restartNumberingAfterBreak="0">
    <w:nsid w:val="38D45F72"/>
    <w:multiLevelType w:val="hybridMultilevel"/>
    <w:tmpl w:val="C5F24AD8"/>
    <w:lvl w:ilvl="0" w:tplc="0410000F">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AA762FC"/>
    <w:multiLevelType w:val="hybridMultilevel"/>
    <w:tmpl w:val="538466DA"/>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D764EC"/>
    <w:multiLevelType w:val="hybridMultilevel"/>
    <w:tmpl w:val="E63073F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17146CA"/>
    <w:multiLevelType w:val="hybridMultilevel"/>
    <w:tmpl w:val="F344FC10"/>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F5EF3"/>
    <w:multiLevelType w:val="hybridMultilevel"/>
    <w:tmpl w:val="F0AE094E"/>
    <w:lvl w:ilvl="0" w:tplc="74404062">
      <w:start w:val="1"/>
      <w:numFmt w:val="lowerRoman"/>
      <w:lvlText w:val="%1)"/>
      <w:lvlJc w:val="right"/>
      <w:pPr>
        <w:ind w:left="720" w:hanging="360"/>
      </w:pPr>
      <w:rPr>
        <w:rFonts w:ascii="Segoe UI" w:hAnsi="Segoe UI" w:hint="default"/>
        <w:b w:val="0"/>
        <w:i w:val="0"/>
        <w:sz w:val="20"/>
        <w:szCs w:val="22"/>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2554C7D"/>
    <w:multiLevelType w:val="hybridMultilevel"/>
    <w:tmpl w:val="00AE6AD8"/>
    <w:lvl w:ilvl="0" w:tplc="79CAC910">
      <w:start w:val="1"/>
      <w:numFmt w:val="bullet"/>
      <w:lvlText w:val="-"/>
      <w:lvlJc w:val="left"/>
      <w:pPr>
        <w:ind w:left="1084" w:hanging="360"/>
      </w:pPr>
      <w:rPr>
        <w:rFonts w:ascii="Sitka Text" w:hAnsi="Sitka Text"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20" w15:restartNumberingAfterBreak="0">
    <w:nsid w:val="57A80DC4"/>
    <w:multiLevelType w:val="hybridMultilevel"/>
    <w:tmpl w:val="9934C796"/>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0430A9"/>
    <w:multiLevelType w:val="hybridMultilevel"/>
    <w:tmpl w:val="814E0C40"/>
    <w:lvl w:ilvl="0" w:tplc="04100001">
      <w:start w:val="1"/>
      <w:numFmt w:val="bullet"/>
      <w:lvlText w:val=""/>
      <w:lvlJc w:val="left"/>
      <w:pPr>
        <w:ind w:left="2130" w:hanging="360"/>
      </w:pPr>
      <w:rPr>
        <w:rFonts w:ascii="Symbol" w:hAnsi="Symbol"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2" w15:restartNumberingAfterBreak="0">
    <w:nsid w:val="59C53124"/>
    <w:multiLevelType w:val="hybridMultilevel"/>
    <w:tmpl w:val="BC8839D4"/>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EC727C"/>
    <w:multiLevelType w:val="hybridMultilevel"/>
    <w:tmpl w:val="B1569D56"/>
    <w:lvl w:ilvl="0" w:tplc="960E051A">
      <w:start w:val="1"/>
      <w:numFmt w:val="bullet"/>
      <w:lvlText w:val=""/>
      <w:lvlJc w:val="left"/>
      <w:pPr>
        <w:tabs>
          <w:tab w:val="num" w:pos="720"/>
        </w:tabs>
        <w:ind w:left="720" w:hanging="360"/>
      </w:pPr>
      <w:rPr>
        <w:rFonts w:ascii="Symbol" w:hAnsi="Symbol" w:hint="default"/>
        <w:sz w:val="20"/>
      </w:rPr>
    </w:lvl>
    <w:lvl w:ilvl="1" w:tplc="00C0457C" w:tentative="1">
      <w:start w:val="1"/>
      <w:numFmt w:val="bullet"/>
      <w:lvlText w:val="o"/>
      <w:lvlJc w:val="left"/>
      <w:pPr>
        <w:tabs>
          <w:tab w:val="num" w:pos="1440"/>
        </w:tabs>
        <w:ind w:left="1440" w:hanging="360"/>
      </w:pPr>
      <w:rPr>
        <w:rFonts w:ascii="Courier New" w:hAnsi="Courier New" w:hint="default"/>
        <w:sz w:val="20"/>
      </w:rPr>
    </w:lvl>
    <w:lvl w:ilvl="2" w:tplc="21C4E90A" w:tentative="1">
      <w:start w:val="1"/>
      <w:numFmt w:val="bullet"/>
      <w:lvlText w:val=""/>
      <w:lvlJc w:val="left"/>
      <w:pPr>
        <w:tabs>
          <w:tab w:val="num" w:pos="2160"/>
        </w:tabs>
        <w:ind w:left="2160" w:hanging="360"/>
      </w:pPr>
      <w:rPr>
        <w:rFonts w:ascii="Wingdings" w:hAnsi="Wingdings" w:hint="default"/>
        <w:sz w:val="20"/>
      </w:rPr>
    </w:lvl>
    <w:lvl w:ilvl="3" w:tplc="E8F6A188" w:tentative="1">
      <w:start w:val="1"/>
      <w:numFmt w:val="bullet"/>
      <w:lvlText w:val=""/>
      <w:lvlJc w:val="left"/>
      <w:pPr>
        <w:tabs>
          <w:tab w:val="num" w:pos="2880"/>
        </w:tabs>
        <w:ind w:left="2880" w:hanging="360"/>
      </w:pPr>
      <w:rPr>
        <w:rFonts w:ascii="Wingdings" w:hAnsi="Wingdings" w:hint="default"/>
        <w:sz w:val="20"/>
      </w:rPr>
    </w:lvl>
    <w:lvl w:ilvl="4" w:tplc="814018E4" w:tentative="1">
      <w:start w:val="1"/>
      <w:numFmt w:val="bullet"/>
      <w:lvlText w:val=""/>
      <w:lvlJc w:val="left"/>
      <w:pPr>
        <w:tabs>
          <w:tab w:val="num" w:pos="3600"/>
        </w:tabs>
        <w:ind w:left="3600" w:hanging="360"/>
      </w:pPr>
      <w:rPr>
        <w:rFonts w:ascii="Wingdings" w:hAnsi="Wingdings" w:hint="default"/>
        <w:sz w:val="20"/>
      </w:rPr>
    </w:lvl>
    <w:lvl w:ilvl="5" w:tplc="3F16A04C" w:tentative="1">
      <w:start w:val="1"/>
      <w:numFmt w:val="bullet"/>
      <w:lvlText w:val=""/>
      <w:lvlJc w:val="left"/>
      <w:pPr>
        <w:tabs>
          <w:tab w:val="num" w:pos="4320"/>
        </w:tabs>
        <w:ind w:left="4320" w:hanging="360"/>
      </w:pPr>
      <w:rPr>
        <w:rFonts w:ascii="Wingdings" w:hAnsi="Wingdings" w:hint="default"/>
        <w:sz w:val="20"/>
      </w:rPr>
    </w:lvl>
    <w:lvl w:ilvl="6" w:tplc="F4C4B180" w:tentative="1">
      <w:start w:val="1"/>
      <w:numFmt w:val="bullet"/>
      <w:lvlText w:val=""/>
      <w:lvlJc w:val="left"/>
      <w:pPr>
        <w:tabs>
          <w:tab w:val="num" w:pos="5040"/>
        </w:tabs>
        <w:ind w:left="5040" w:hanging="360"/>
      </w:pPr>
      <w:rPr>
        <w:rFonts w:ascii="Wingdings" w:hAnsi="Wingdings" w:hint="default"/>
        <w:sz w:val="20"/>
      </w:rPr>
    </w:lvl>
    <w:lvl w:ilvl="7" w:tplc="06C8A098" w:tentative="1">
      <w:start w:val="1"/>
      <w:numFmt w:val="bullet"/>
      <w:lvlText w:val=""/>
      <w:lvlJc w:val="left"/>
      <w:pPr>
        <w:tabs>
          <w:tab w:val="num" w:pos="5760"/>
        </w:tabs>
        <w:ind w:left="5760" w:hanging="360"/>
      </w:pPr>
      <w:rPr>
        <w:rFonts w:ascii="Wingdings" w:hAnsi="Wingdings" w:hint="default"/>
        <w:sz w:val="20"/>
      </w:rPr>
    </w:lvl>
    <w:lvl w:ilvl="8" w:tplc="6EA079F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82837"/>
    <w:multiLevelType w:val="hybridMultilevel"/>
    <w:tmpl w:val="F60A66E6"/>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572082"/>
    <w:multiLevelType w:val="singleLevel"/>
    <w:tmpl w:val="8C5C348E"/>
    <w:lvl w:ilvl="0">
      <w:numFmt w:val="bullet"/>
      <w:lvlText w:val="-"/>
      <w:lvlJc w:val="left"/>
      <w:pPr>
        <w:tabs>
          <w:tab w:val="num" w:pos="360"/>
        </w:tabs>
        <w:ind w:left="360" w:hanging="360"/>
      </w:pPr>
      <w:rPr>
        <w:rFonts w:hint="default"/>
      </w:rPr>
    </w:lvl>
  </w:abstractNum>
  <w:abstractNum w:abstractNumId="26" w15:restartNumberingAfterBreak="0">
    <w:nsid w:val="6F0F583C"/>
    <w:multiLevelType w:val="hybridMultilevel"/>
    <w:tmpl w:val="88E6514C"/>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201C65"/>
    <w:multiLevelType w:val="hybridMultilevel"/>
    <w:tmpl w:val="282C937E"/>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3185E"/>
    <w:multiLevelType w:val="hybridMultilevel"/>
    <w:tmpl w:val="3C089036"/>
    <w:lvl w:ilvl="0" w:tplc="5872751A">
      <w:start w:val="6"/>
      <w:numFmt w:val="decimal"/>
      <w:lvlText w:val="%1."/>
      <w:lvlJc w:val="left"/>
      <w:pPr>
        <w:tabs>
          <w:tab w:val="num" w:pos="720"/>
        </w:tabs>
        <w:ind w:left="720" w:hanging="360"/>
      </w:pPr>
      <w:rPr>
        <w:rFonts w:cs="Times New Roman" w:hint="default"/>
      </w:rPr>
    </w:lvl>
    <w:lvl w:ilvl="1" w:tplc="E41226F6">
      <w:start w:val="2"/>
      <w:numFmt w:val="upp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C11BDB"/>
    <w:multiLevelType w:val="hybridMultilevel"/>
    <w:tmpl w:val="CA42EC08"/>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743C05"/>
    <w:multiLevelType w:val="hybridMultilevel"/>
    <w:tmpl w:val="89A03CFC"/>
    <w:lvl w:ilvl="0" w:tplc="F42845EC">
      <w:start w:val="1"/>
      <w:numFmt w:val="lowerRoman"/>
      <w:lvlText w:val="%1)"/>
      <w:lvlJc w:val="left"/>
      <w:pPr>
        <w:ind w:left="2707" w:hanging="360"/>
      </w:pPr>
      <w:rPr>
        <w:rFonts w:ascii="Calibri" w:hAnsi="Calibri" w:cs="Times New Roman" w:hint="default"/>
        <w:sz w:val="22"/>
      </w:rPr>
    </w:lvl>
    <w:lvl w:ilvl="1" w:tplc="04100019" w:tentative="1">
      <w:start w:val="1"/>
      <w:numFmt w:val="lowerLetter"/>
      <w:lvlText w:val="%2."/>
      <w:lvlJc w:val="left"/>
      <w:pPr>
        <w:ind w:left="3427" w:hanging="360"/>
      </w:pPr>
      <w:rPr>
        <w:rFonts w:cs="Times New Roman"/>
      </w:rPr>
    </w:lvl>
    <w:lvl w:ilvl="2" w:tplc="0410001B" w:tentative="1">
      <w:start w:val="1"/>
      <w:numFmt w:val="lowerRoman"/>
      <w:lvlText w:val="%3."/>
      <w:lvlJc w:val="right"/>
      <w:pPr>
        <w:ind w:left="4147" w:hanging="180"/>
      </w:pPr>
      <w:rPr>
        <w:rFonts w:cs="Times New Roman"/>
      </w:rPr>
    </w:lvl>
    <w:lvl w:ilvl="3" w:tplc="0410000F" w:tentative="1">
      <w:start w:val="1"/>
      <w:numFmt w:val="decimal"/>
      <w:lvlText w:val="%4."/>
      <w:lvlJc w:val="left"/>
      <w:pPr>
        <w:ind w:left="4867" w:hanging="360"/>
      </w:pPr>
      <w:rPr>
        <w:rFonts w:cs="Times New Roman"/>
      </w:rPr>
    </w:lvl>
    <w:lvl w:ilvl="4" w:tplc="04100019" w:tentative="1">
      <w:start w:val="1"/>
      <w:numFmt w:val="lowerLetter"/>
      <w:lvlText w:val="%5."/>
      <w:lvlJc w:val="left"/>
      <w:pPr>
        <w:ind w:left="5587" w:hanging="360"/>
      </w:pPr>
      <w:rPr>
        <w:rFonts w:cs="Times New Roman"/>
      </w:rPr>
    </w:lvl>
    <w:lvl w:ilvl="5" w:tplc="0410001B" w:tentative="1">
      <w:start w:val="1"/>
      <w:numFmt w:val="lowerRoman"/>
      <w:lvlText w:val="%6."/>
      <w:lvlJc w:val="right"/>
      <w:pPr>
        <w:ind w:left="6307" w:hanging="180"/>
      </w:pPr>
      <w:rPr>
        <w:rFonts w:cs="Times New Roman"/>
      </w:rPr>
    </w:lvl>
    <w:lvl w:ilvl="6" w:tplc="0410000F" w:tentative="1">
      <w:start w:val="1"/>
      <w:numFmt w:val="decimal"/>
      <w:lvlText w:val="%7."/>
      <w:lvlJc w:val="left"/>
      <w:pPr>
        <w:ind w:left="7027" w:hanging="360"/>
      </w:pPr>
      <w:rPr>
        <w:rFonts w:cs="Times New Roman"/>
      </w:rPr>
    </w:lvl>
    <w:lvl w:ilvl="7" w:tplc="04100019" w:tentative="1">
      <w:start w:val="1"/>
      <w:numFmt w:val="lowerLetter"/>
      <w:lvlText w:val="%8."/>
      <w:lvlJc w:val="left"/>
      <w:pPr>
        <w:ind w:left="7747" w:hanging="360"/>
      </w:pPr>
      <w:rPr>
        <w:rFonts w:cs="Times New Roman"/>
      </w:rPr>
    </w:lvl>
    <w:lvl w:ilvl="8" w:tplc="0410001B" w:tentative="1">
      <w:start w:val="1"/>
      <w:numFmt w:val="lowerRoman"/>
      <w:lvlText w:val="%9."/>
      <w:lvlJc w:val="right"/>
      <w:pPr>
        <w:ind w:left="8467" w:hanging="180"/>
      </w:pPr>
      <w:rPr>
        <w:rFonts w:cs="Times New Roman"/>
      </w:rPr>
    </w:lvl>
  </w:abstractNum>
  <w:abstractNum w:abstractNumId="31" w15:restartNumberingAfterBreak="0">
    <w:nsid w:val="7C0A52D5"/>
    <w:multiLevelType w:val="hybridMultilevel"/>
    <w:tmpl w:val="ED92BB46"/>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4923A9"/>
    <w:multiLevelType w:val="hybridMultilevel"/>
    <w:tmpl w:val="88906A2E"/>
    <w:lvl w:ilvl="0" w:tplc="6FB4CBFE">
      <w:start w:val="1"/>
      <w:numFmt w:val="bullet"/>
      <w:lvlText w:val=""/>
      <w:lvlJc w:val="left"/>
      <w:pPr>
        <w:tabs>
          <w:tab w:val="num" w:pos="927"/>
        </w:tabs>
        <w:ind w:left="927" w:hanging="567"/>
      </w:pPr>
      <w:rPr>
        <w:rFonts w:ascii="Symbol" w:hAnsi="Symbol" w:hint="default"/>
        <w:b/>
        <w:i w:val="0"/>
        <w:sz w:val="18"/>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3"/>
  </w:num>
  <w:num w:numId="3">
    <w:abstractNumId w:val="1"/>
  </w:num>
  <w:num w:numId="4">
    <w:abstractNumId w:val="4"/>
  </w:num>
  <w:num w:numId="5">
    <w:abstractNumId w:val="10"/>
  </w:num>
  <w:num w:numId="6">
    <w:abstractNumId w:val="9"/>
  </w:num>
  <w:num w:numId="7">
    <w:abstractNumId w:val="31"/>
  </w:num>
  <w:num w:numId="8">
    <w:abstractNumId w:val="27"/>
  </w:num>
  <w:num w:numId="9">
    <w:abstractNumId w:val="29"/>
  </w:num>
  <w:num w:numId="10">
    <w:abstractNumId w:val="12"/>
  </w:num>
  <w:num w:numId="11">
    <w:abstractNumId w:val="15"/>
  </w:num>
  <w:num w:numId="12">
    <w:abstractNumId w:val="20"/>
  </w:num>
  <w:num w:numId="13">
    <w:abstractNumId w:val="17"/>
  </w:num>
  <w:num w:numId="14">
    <w:abstractNumId w:val="22"/>
  </w:num>
  <w:num w:numId="15">
    <w:abstractNumId w:val="24"/>
  </w:num>
  <w:num w:numId="16">
    <w:abstractNumId w:val="32"/>
  </w:num>
  <w:num w:numId="17">
    <w:abstractNumId w:val="26"/>
  </w:num>
  <w:num w:numId="18">
    <w:abstractNumId w:val="7"/>
  </w:num>
  <w:num w:numId="19">
    <w:abstractNumId w:val="23"/>
  </w:num>
  <w:num w:numId="20">
    <w:abstractNumId w:val="5"/>
  </w:num>
  <w:num w:numId="21">
    <w:abstractNumId w:val="13"/>
  </w:num>
  <w:num w:numId="22">
    <w:abstractNumId w:val="11"/>
  </w:num>
  <w:num w:numId="23">
    <w:abstractNumId w:val="8"/>
  </w:num>
  <w:num w:numId="24">
    <w:abstractNumId w:val="6"/>
  </w:num>
  <w:num w:numId="25">
    <w:abstractNumId w:val="14"/>
  </w:num>
  <w:num w:numId="26">
    <w:abstractNumId w:val="2"/>
  </w:num>
  <w:num w:numId="27">
    <w:abstractNumId w:val="28"/>
  </w:num>
  <w:num w:numId="28">
    <w:abstractNumId w:val="30"/>
  </w:num>
  <w:num w:numId="29">
    <w:abstractNumId w:val="18"/>
  </w:num>
  <w:num w:numId="30">
    <w:abstractNumId w:val="19"/>
  </w:num>
  <w:num w:numId="31">
    <w:abstractNumId w:val="16"/>
  </w:num>
  <w:num w:numId="32">
    <w:abstractNumId w:val="21"/>
  </w:num>
  <w:num w:numId="33">
    <w:abstractNumId w:val="18"/>
    <w:lvlOverride w:ilvl="0">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5D2"/>
    <w:rsid w:val="000010C7"/>
    <w:rsid w:val="000026E3"/>
    <w:rsid w:val="00003009"/>
    <w:rsid w:val="00006404"/>
    <w:rsid w:val="000179DD"/>
    <w:rsid w:val="00030C02"/>
    <w:rsid w:val="000448ED"/>
    <w:rsid w:val="000A434F"/>
    <w:rsid w:val="000D1063"/>
    <w:rsid w:val="000E5B43"/>
    <w:rsid w:val="000F12A4"/>
    <w:rsid w:val="000F40DB"/>
    <w:rsid w:val="00132D23"/>
    <w:rsid w:val="00144DAA"/>
    <w:rsid w:val="001475BF"/>
    <w:rsid w:val="001A3CFB"/>
    <w:rsid w:val="001C5F03"/>
    <w:rsid w:val="001D141D"/>
    <w:rsid w:val="001D7091"/>
    <w:rsid w:val="00202B0B"/>
    <w:rsid w:val="00206BDC"/>
    <w:rsid w:val="00210093"/>
    <w:rsid w:val="002354E0"/>
    <w:rsid w:val="00237314"/>
    <w:rsid w:val="00243896"/>
    <w:rsid w:val="00287084"/>
    <w:rsid w:val="0029481F"/>
    <w:rsid w:val="002975D6"/>
    <w:rsid w:val="002D1C50"/>
    <w:rsid w:val="002E5398"/>
    <w:rsid w:val="002F056B"/>
    <w:rsid w:val="002F40A5"/>
    <w:rsid w:val="002F48D8"/>
    <w:rsid w:val="00322EC4"/>
    <w:rsid w:val="003579E2"/>
    <w:rsid w:val="00385AF0"/>
    <w:rsid w:val="003A1377"/>
    <w:rsid w:val="003D4DF4"/>
    <w:rsid w:val="003E3DD2"/>
    <w:rsid w:val="003F041B"/>
    <w:rsid w:val="00405EBF"/>
    <w:rsid w:val="00422C40"/>
    <w:rsid w:val="00426593"/>
    <w:rsid w:val="0044223D"/>
    <w:rsid w:val="004424BE"/>
    <w:rsid w:val="00450FA4"/>
    <w:rsid w:val="004532AF"/>
    <w:rsid w:val="00460D8A"/>
    <w:rsid w:val="00470264"/>
    <w:rsid w:val="004960E5"/>
    <w:rsid w:val="004A3508"/>
    <w:rsid w:val="004D52C5"/>
    <w:rsid w:val="00521313"/>
    <w:rsid w:val="00536C17"/>
    <w:rsid w:val="00575885"/>
    <w:rsid w:val="00584216"/>
    <w:rsid w:val="005979D3"/>
    <w:rsid w:val="005A06F3"/>
    <w:rsid w:val="005A7577"/>
    <w:rsid w:val="005A7C93"/>
    <w:rsid w:val="005D0146"/>
    <w:rsid w:val="005D0596"/>
    <w:rsid w:val="005D5879"/>
    <w:rsid w:val="005F06B7"/>
    <w:rsid w:val="005F418D"/>
    <w:rsid w:val="00623017"/>
    <w:rsid w:val="006354C2"/>
    <w:rsid w:val="0066677A"/>
    <w:rsid w:val="006877C7"/>
    <w:rsid w:val="006B2C38"/>
    <w:rsid w:val="006C0DA1"/>
    <w:rsid w:val="006C22F7"/>
    <w:rsid w:val="006E0358"/>
    <w:rsid w:val="006E0D31"/>
    <w:rsid w:val="006E5818"/>
    <w:rsid w:val="006F077C"/>
    <w:rsid w:val="006F1F44"/>
    <w:rsid w:val="00716D28"/>
    <w:rsid w:val="00746FE2"/>
    <w:rsid w:val="0075285B"/>
    <w:rsid w:val="0075431B"/>
    <w:rsid w:val="00795AA4"/>
    <w:rsid w:val="007D47DF"/>
    <w:rsid w:val="007D53D2"/>
    <w:rsid w:val="00833429"/>
    <w:rsid w:val="00840B3A"/>
    <w:rsid w:val="00844F89"/>
    <w:rsid w:val="00877477"/>
    <w:rsid w:val="00881E1D"/>
    <w:rsid w:val="00884133"/>
    <w:rsid w:val="00891661"/>
    <w:rsid w:val="00891686"/>
    <w:rsid w:val="00892E5E"/>
    <w:rsid w:val="008A5976"/>
    <w:rsid w:val="008B3722"/>
    <w:rsid w:val="008B7989"/>
    <w:rsid w:val="008B7FF1"/>
    <w:rsid w:val="008E2155"/>
    <w:rsid w:val="008E3CC4"/>
    <w:rsid w:val="008E7DC8"/>
    <w:rsid w:val="00916A86"/>
    <w:rsid w:val="009755D2"/>
    <w:rsid w:val="009766D4"/>
    <w:rsid w:val="009823F3"/>
    <w:rsid w:val="009A1DEC"/>
    <w:rsid w:val="009C0F41"/>
    <w:rsid w:val="009C232E"/>
    <w:rsid w:val="009D108A"/>
    <w:rsid w:val="00A120A9"/>
    <w:rsid w:val="00A21FBB"/>
    <w:rsid w:val="00A32048"/>
    <w:rsid w:val="00A325F2"/>
    <w:rsid w:val="00A47505"/>
    <w:rsid w:val="00A56E1A"/>
    <w:rsid w:val="00A65EA6"/>
    <w:rsid w:val="00A86609"/>
    <w:rsid w:val="00AC0942"/>
    <w:rsid w:val="00AC2034"/>
    <w:rsid w:val="00B10574"/>
    <w:rsid w:val="00B252D9"/>
    <w:rsid w:val="00B265D8"/>
    <w:rsid w:val="00B31EAD"/>
    <w:rsid w:val="00B32E34"/>
    <w:rsid w:val="00B50EEE"/>
    <w:rsid w:val="00B61383"/>
    <w:rsid w:val="00B62491"/>
    <w:rsid w:val="00B650D4"/>
    <w:rsid w:val="00B923F8"/>
    <w:rsid w:val="00BB5A46"/>
    <w:rsid w:val="00BB696A"/>
    <w:rsid w:val="00BC4156"/>
    <w:rsid w:val="00BE6999"/>
    <w:rsid w:val="00BE749E"/>
    <w:rsid w:val="00C00573"/>
    <w:rsid w:val="00C075D7"/>
    <w:rsid w:val="00C131AC"/>
    <w:rsid w:val="00C15559"/>
    <w:rsid w:val="00C25F81"/>
    <w:rsid w:val="00C33A97"/>
    <w:rsid w:val="00C44D87"/>
    <w:rsid w:val="00C540AB"/>
    <w:rsid w:val="00CB33E4"/>
    <w:rsid w:val="00CB37A2"/>
    <w:rsid w:val="00CC39DC"/>
    <w:rsid w:val="00CD3FBE"/>
    <w:rsid w:val="00CF5F12"/>
    <w:rsid w:val="00D12B4B"/>
    <w:rsid w:val="00D27F9A"/>
    <w:rsid w:val="00D3327E"/>
    <w:rsid w:val="00D34973"/>
    <w:rsid w:val="00D571A7"/>
    <w:rsid w:val="00D70F6D"/>
    <w:rsid w:val="00D7297C"/>
    <w:rsid w:val="00D73645"/>
    <w:rsid w:val="00D77136"/>
    <w:rsid w:val="00D86FE0"/>
    <w:rsid w:val="00DA2A74"/>
    <w:rsid w:val="00DB5EBA"/>
    <w:rsid w:val="00DC3539"/>
    <w:rsid w:val="00DC60CA"/>
    <w:rsid w:val="00E14896"/>
    <w:rsid w:val="00E41AB0"/>
    <w:rsid w:val="00E82D9C"/>
    <w:rsid w:val="00E84E80"/>
    <w:rsid w:val="00E97CAD"/>
    <w:rsid w:val="00EA07C8"/>
    <w:rsid w:val="00ED105B"/>
    <w:rsid w:val="00ED124D"/>
    <w:rsid w:val="00EE7102"/>
    <w:rsid w:val="00EE7DA5"/>
    <w:rsid w:val="00F15AA3"/>
    <w:rsid w:val="00F3434F"/>
    <w:rsid w:val="00F4108F"/>
    <w:rsid w:val="00F515CC"/>
    <w:rsid w:val="00F61C6B"/>
    <w:rsid w:val="00F7612E"/>
    <w:rsid w:val="00F83FCC"/>
    <w:rsid w:val="00FA49A0"/>
    <w:rsid w:val="00FB66DB"/>
    <w:rsid w:val="00FC582F"/>
    <w:rsid w:val="00FE08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F80FAF"/>
  <w15:docId w15:val="{A9FD5978-5C0F-4B6F-863D-94C69FC6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75D7"/>
    <w:rPr>
      <w:sz w:val="24"/>
      <w:szCs w:val="24"/>
    </w:rPr>
  </w:style>
  <w:style w:type="paragraph" w:styleId="Titolo1">
    <w:name w:val="heading 1"/>
    <w:basedOn w:val="Normale"/>
    <w:next w:val="Normale"/>
    <w:link w:val="Titolo1Carattere"/>
    <w:uiPriority w:val="99"/>
    <w:qFormat/>
    <w:rsid w:val="00F15AA3"/>
    <w:pPr>
      <w:keepNext/>
      <w:widowControl w:val="0"/>
      <w:autoSpaceDE w:val="0"/>
      <w:autoSpaceDN w:val="0"/>
      <w:spacing w:line="480" w:lineRule="auto"/>
      <w:jc w:val="center"/>
      <w:outlineLvl w:val="0"/>
    </w:pPr>
    <w:rPr>
      <w:rFonts w:ascii="Times-Bold" w:hAnsi="Times-Bold"/>
      <w:b/>
      <w:bCs/>
      <w:smallCaps/>
      <w:sz w:val="22"/>
      <w:szCs w:val="22"/>
    </w:rPr>
  </w:style>
  <w:style w:type="paragraph" w:styleId="Titolo3">
    <w:name w:val="heading 3"/>
    <w:basedOn w:val="Normale"/>
    <w:next w:val="Normale"/>
    <w:link w:val="Titolo3Carattere"/>
    <w:uiPriority w:val="99"/>
    <w:qFormat/>
    <w:rsid w:val="00F15AA3"/>
    <w:pPr>
      <w:keepNext/>
      <w:spacing w:line="360" w:lineRule="auto"/>
      <w:jc w:val="both"/>
      <w:outlineLvl w:val="2"/>
    </w:pPr>
    <w:rPr>
      <w:rFonts w:ascii="Garamond" w:hAnsi="Garamond"/>
      <w:szCs w:val="20"/>
    </w:rPr>
  </w:style>
  <w:style w:type="paragraph" w:styleId="Titolo6">
    <w:name w:val="heading 6"/>
    <w:basedOn w:val="Normale"/>
    <w:next w:val="Normale"/>
    <w:link w:val="Titolo6Carattere"/>
    <w:uiPriority w:val="99"/>
    <w:qFormat/>
    <w:rsid w:val="00F15AA3"/>
    <w:pPr>
      <w:keepNext/>
      <w:spacing w:before="120" w:line="360" w:lineRule="auto"/>
      <w:outlineLvl w:val="5"/>
    </w:pPr>
    <w:rPr>
      <w:rFonts w:ascii="Garamond" w:hAnsi="Garamond"/>
      <w:b/>
      <w:smallCap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2EBA"/>
    <w:rPr>
      <w:rFonts w:asciiTheme="majorHAnsi" w:eastAsiaTheme="majorEastAsia" w:hAnsiTheme="majorHAnsi" w:cstheme="majorBidi"/>
      <w:b/>
      <w:bCs/>
      <w:kern w:val="32"/>
      <w:sz w:val="32"/>
      <w:szCs w:val="32"/>
    </w:rPr>
  </w:style>
  <w:style w:type="character" w:customStyle="1" w:styleId="Titolo3Carattere">
    <w:name w:val="Titolo 3 Carattere"/>
    <w:basedOn w:val="Carpredefinitoparagrafo"/>
    <w:link w:val="Titolo3"/>
    <w:uiPriority w:val="9"/>
    <w:semiHidden/>
    <w:rsid w:val="00242EBA"/>
    <w:rPr>
      <w:rFonts w:asciiTheme="majorHAnsi" w:eastAsiaTheme="majorEastAsia" w:hAnsiTheme="majorHAnsi" w:cstheme="majorBidi"/>
      <w:b/>
      <w:bCs/>
      <w:sz w:val="26"/>
      <w:szCs w:val="26"/>
    </w:rPr>
  </w:style>
  <w:style w:type="character" w:customStyle="1" w:styleId="Titolo6Carattere">
    <w:name w:val="Titolo 6 Carattere"/>
    <w:basedOn w:val="Carpredefinitoparagrafo"/>
    <w:link w:val="Titolo6"/>
    <w:uiPriority w:val="9"/>
    <w:semiHidden/>
    <w:rsid w:val="00242EBA"/>
    <w:rPr>
      <w:rFonts w:asciiTheme="minorHAnsi" w:eastAsiaTheme="minorEastAsia" w:hAnsiTheme="minorHAnsi" w:cstheme="minorBidi"/>
      <w:b/>
      <w:bCs/>
    </w:rPr>
  </w:style>
  <w:style w:type="paragraph" w:customStyle="1" w:styleId="Normalecorsivo">
    <w:name w:val="Normale corsivo"/>
    <w:basedOn w:val="Normale"/>
    <w:autoRedefine/>
    <w:uiPriority w:val="99"/>
    <w:rsid w:val="00F15AA3"/>
    <w:pPr>
      <w:widowControl w:val="0"/>
      <w:ind w:left="360" w:hanging="360"/>
      <w:jc w:val="both"/>
    </w:pPr>
    <w:rPr>
      <w:b/>
      <w:bCs/>
      <w:i/>
      <w:iCs/>
      <w:sz w:val="22"/>
      <w:szCs w:val="20"/>
    </w:rPr>
  </w:style>
  <w:style w:type="paragraph" w:customStyle="1" w:styleId="Immagine">
    <w:name w:val="Immagine"/>
    <w:basedOn w:val="Normale"/>
    <w:autoRedefine/>
    <w:uiPriority w:val="99"/>
    <w:rsid w:val="008E3CC4"/>
    <w:pPr>
      <w:spacing w:before="120"/>
      <w:jc w:val="both"/>
    </w:pPr>
    <w:rPr>
      <w:rFonts w:ascii="Segoe UI" w:hAnsi="Segoe UI" w:cs="Segoe UI"/>
      <w:sz w:val="20"/>
      <w:szCs w:val="20"/>
    </w:rPr>
  </w:style>
  <w:style w:type="paragraph" w:styleId="Rientrocorpodeltesto">
    <w:name w:val="Body Text Indent"/>
    <w:basedOn w:val="Normale"/>
    <w:link w:val="RientrocorpodeltestoCarattere"/>
    <w:uiPriority w:val="99"/>
    <w:semiHidden/>
    <w:rsid w:val="00F15AA3"/>
    <w:pPr>
      <w:ind w:left="360" w:hanging="360"/>
      <w:jc w:val="both"/>
    </w:pPr>
    <w:rPr>
      <w:rFonts w:ascii="Garamond" w:hAnsi="Garamond"/>
      <w:b/>
      <w:bCs/>
      <w:i/>
      <w:iCs/>
      <w:sz w:val="22"/>
    </w:rPr>
  </w:style>
  <w:style w:type="character" w:customStyle="1" w:styleId="RientrocorpodeltestoCarattere">
    <w:name w:val="Rientro corpo del testo Carattere"/>
    <w:basedOn w:val="Carpredefinitoparagrafo"/>
    <w:link w:val="Rientrocorpodeltesto"/>
    <w:uiPriority w:val="99"/>
    <w:semiHidden/>
    <w:rsid w:val="00242EBA"/>
    <w:rPr>
      <w:sz w:val="24"/>
      <w:szCs w:val="24"/>
    </w:rPr>
  </w:style>
  <w:style w:type="paragraph" w:styleId="Rientrocorpodeltesto2">
    <w:name w:val="Body Text Indent 2"/>
    <w:basedOn w:val="Normale"/>
    <w:link w:val="Rientrocorpodeltesto2Carattere"/>
    <w:uiPriority w:val="99"/>
    <w:semiHidden/>
    <w:rsid w:val="00F15AA3"/>
    <w:pPr>
      <w:ind w:firstLine="567"/>
      <w:jc w:val="both"/>
    </w:pPr>
    <w:rPr>
      <w:rFonts w:ascii="Book Antiqua" w:hAnsi="Book Antiqua"/>
      <w:sz w:val="22"/>
    </w:rPr>
  </w:style>
  <w:style w:type="character" w:customStyle="1" w:styleId="Rientrocorpodeltesto2Carattere">
    <w:name w:val="Rientro corpo del testo 2 Carattere"/>
    <w:basedOn w:val="Carpredefinitoparagrafo"/>
    <w:link w:val="Rientrocorpodeltesto2"/>
    <w:uiPriority w:val="99"/>
    <w:semiHidden/>
    <w:rsid w:val="00242EBA"/>
    <w:rPr>
      <w:sz w:val="24"/>
      <w:szCs w:val="24"/>
    </w:rPr>
  </w:style>
  <w:style w:type="paragraph" w:styleId="Corpodeltesto3">
    <w:name w:val="Body Text 3"/>
    <w:basedOn w:val="Normale"/>
    <w:link w:val="Corpodeltesto3Carattere"/>
    <w:uiPriority w:val="99"/>
    <w:semiHidden/>
    <w:rsid w:val="00F15AA3"/>
    <w:pPr>
      <w:spacing w:line="360" w:lineRule="auto"/>
      <w:jc w:val="both"/>
    </w:pPr>
    <w:rPr>
      <w:rFonts w:ascii="CG Omega" w:hAnsi="CG Omega"/>
      <w:sz w:val="22"/>
      <w:szCs w:val="20"/>
    </w:rPr>
  </w:style>
  <w:style w:type="character" w:customStyle="1" w:styleId="Corpodeltesto3Carattere">
    <w:name w:val="Corpo del testo 3 Carattere"/>
    <w:basedOn w:val="Carpredefinitoparagrafo"/>
    <w:link w:val="Corpodeltesto3"/>
    <w:uiPriority w:val="99"/>
    <w:semiHidden/>
    <w:rsid w:val="00242EBA"/>
    <w:rPr>
      <w:sz w:val="16"/>
      <w:szCs w:val="16"/>
    </w:rPr>
  </w:style>
  <w:style w:type="paragraph" w:styleId="Rientrocorpodeltesto3">
    <w:name w:val="Body Text Indent 3"/>
    <w:basedOn w:val="Normale"/>
    <w:link w:val="Rientrocorpodeltesto3Carattere"/>
    <w:uiPriority w:val="99"/>
    <w:semiHidden/>
    <w:rsid w:val="00F15AA3"/>
    <w:pPr>
      <w:tabs>
        <w:tab w:val="left" w:pos="840"/>
      </w:tabs>
      <w:spacing w:before="100" w:beforeAutospacing="1" w:after="100" w:afterAutospacing="1"/>
      <w:ind w:left="560" w:hanging="560"/>
      <w:jc w:val="both"/>
    </w:pPr>
    <w:rPr>
      <w:color w:val="000000"/>
      <w:sz w:val="22"/>
      <w:szCs w:val="20"/>
    </w:rPr>
  </w:style>
  <w:style w:type="character" w:customStyle="1" w:styleId="Rientrocorpodeltesto3Carattere">
    <w:name w:val="Rientro corpo del testo 3 Carattere"/>
    <w:basedOn w:val="Carpredefinitoparagrafo"/>
    <w:link w:val="Rientrocorpodeltesto3"/>
    <w:uiPriority w:val="99"/>
    <w:semiHidden/>
    <w:rsid w:val="00242EBA"/>
    <w:rPr>
      <w:sz w:val="16"/>
      <w:szCs w:val="16"/>
    </w:rPr>
  </w:style>
  <w:style w:type="paragraph" w:styleId="Titolo">
    <w:name w:val="Title"/>
    <w:basedOn w:val="Normale"/>
    <w:link w:val="TitoloCarattere"/>
    <w:uiPriority w:val="99"/>
    <w:qFormat/>
    <w:rsid w:val="00F15AA3"/>
    <w:pPr>
      <w:widowControl w:val="0"/>
      <w:autoSpaceDE w:val="0"/>
      <w:autoSpaceDN w:val="0"/>
      <w:spacing w:line="480" w:lineRule="auto"/>
      <w:jc w:val="center"/>
    </w:pPr>
    <w:rPr>
      <w:rFonts w:ascii="Times-Bold" w:hAnsi="Times-Bold"/>
      <w:b/>
      <w:bCs/>
      <w:sz w:val="28"/>
      <w:szCs w:val="28"/>
    </w:rPr>
  </w:style>
  <w:style w:type="character" w:customStyle="1" w:styleId="TitoloCarattere">
    <w:name w:val="Titolo Carattere"/>
    <w:basedOn w:val="Carpredefinitoparagrafo"/>
    <w:link w:val="Titolo"/>
    <w:uiPriority w:val="10"/>
    <w:rsid w:val="00242EBA"/>
    <w:rPr>
      <w:rFonts w:asciiTheme="majorHAnsi" w:eastAsiaTheme="majorEastAsia" w:hAnsiTheme="majorHAnsi" w:cstheme="majorBidi"/>
      <w:b/>
      <w:bCs/>
      <w:kern w:val="28"/>
      <w:sz w:val="32"/>
      <w:szCs w:val="32"/>
    </w:rPr>
  </w:style>
  <w:style w:type="paragraph" w:styleId="Corpotesto">
    <w:name w:val="Body Text"/>
    <w:basedOn w:val="Normale"/>
    <w:link w:val="CorpotestoCarattere"/>
    <w:uiPriority w:val="99"/>
    <w:semiHidden/>
    <w:rsid w:val="00F15AA3"/>
    <w:pPr>
      <w:widowControl w:val="0"/>
      <w:autoSpaceDE w:val="0"/>
      <w:autoSpaceDN w:val="0"/>
      <w:spacing w:line="480" w:lineRule="auto"/>
      <w:jc w:val="both"/>
    </w:pPr>
    <w:rPr>
      <w:rFonts w:ascii="Times-Roman" w:hAnsi="Times-Roman"/>
      <w:szCs w:val="18"/>
    </w:rPr>
  </w:style>
  <w:style w:type="character" w:customStyle="1" w:styleId="CorpotestoCarattere">
    <w:name w:val="Corpo testo Carattere"/>
    <w:basedOn w:val="Carpredefinitoparagrafo"/>
    <w:link w:val="Corpotesto"/>
    <w:uiPriority w:val="99"/>
    <w:semiHidden/>
    <w:locked/>
    <w:rsid w:val="00C075D7"/>
    <w:rPr>
      <w:rFonts w:ascii="Times-Roman" w:hAnsi="Times-Roman" w:cs="Times New Roman"/>
      <w:sz w:val="18"/>
      <w:szCs w:val="18"/>
    </w:rPr>
  </w:style>
  <w:style w:type="paragraph" w:styleId="Sottotitolo">
    <w:name w:val="Subtitle"/>
    <w:basedOn w:val="Normale"/>
    <w:link w:val="SottotitoloCarattere"/>
    <w:uiPriority w:val="99"/>
    <w:qFormat/>
    <w:rsid w:val="00F15AA3"/>
    <w:pPr>
      <w:widowControl w:val="0"/>
      <w:spacing w:line="440" w:lineRule="exact"/>
      <w:jc w:val="center"/>
    </w:pPr>
    <w:rPr>
      <w:rFonts w:ascii="Book Antiqua" w:hAnsi="Book Antiqua"/>
      <w:b/>
      <w:sz w:val="22"/>
    </w:rPr>
  </w:style>
  <w:style w:type="character" w:customStyle="1" w:styleId="SottotitoloCarattere">
    <w:name w:val="Sottotitolo Carattere"/>
    <w:basedOn w:val="Carpredefinitoparagrafo"/>
    <w:link w:val="Sottotitolo"/>
    <w:uiPriority w:val="11"/>
    <w:rsid w:val="00242EBA"/>
    <w:rPr>
      <w:rFonts w:asciiTheme="majorHAnsi" w:eastAsiaTheme="majorEastAsia" w:hAnsiTheme="majorHAnsi" w:cstheme="majorBidi"/>
      <w:sz w:val="24"/>
      <w:szCs w:val="24"/>
    </w:rPr>
  </w:style>
  <w:style w:type="paragraph" w:styleId="Intestazione">
    <w:name w:val="header"/>
    <w:basedOn w:val="Normale"/>
    <w:link w:val="IntestazioneCarattere"/>
    <w:uiPriority w:val="99"/>
    <w:semiHidden/>
    <w:rsid w:val="00F15AA3"/>
    <w:pPr>
      <w:tabs>
        <w:tab w:val="center" w:pos="4819"/>
        <w:tab w:val="right" w:pos="9638"/>
      </w:tabs>
    </w:pPr>
    <w:rPr>
      <w:rFonts w:ascii="Garamond" w:hAnsi="Garamond"/>
      <w:sz w:val="26"/>
    </w:rPr>
  </w:style>
  <w:style w:type="character" w:customStyle="1" w:styleId="IntestazioneCarattere">
    <w:name w:val="Intestazione Carattere"/>
    <w:basedOn w:val="Carpredefinitoparagrafo"/>
    <w:link w:val="Intestazione"/>
    <w:uiPriority w:val="99"/>
    <w:semiHidden/>
    <w:rsid w:val="00242EBA"/>
    <w:rPr>
      <w:sz w:val="24"/>
      <w:szCs w:val="24"/>
    </w:rPr>
  </w:style>
  <w:style w:type="character" w:styleId="Numeropagina">
    <w:name w:val="page number"/>
    <w:basedOn w:val="Carpredefinitoparagrafo"/>
    <w:uiPriority w:val="99"/>
    <w:semiHidden/>
    <w:rsid w:val="00F15AA3"/>
    <w:rPr>
      <w:rFonts w:cs="Times New Roman"/>
    </w:rPr>
  </w:style>
  <w:style w:type="paragraph" w:styleId="Pidipagina">
    <w:name w:val="footer"/>
    <w:basedOn w:val="Normale"/>
    <w:link w:val="PidipaginaCarattere"/>
    <w:uiPriority w:val="99"/>
    <w:semiHidden/>
    <w:rsid w:val="00F15AA3"/>
    <w:pPr>
      <w:tabs>
        <w:tab w:val="center" w:pos="4819"/>
        <w:tab w:val="right" w:pos="9638"/>
      </w:tabs>
    </w:pPr>
    <w:rPr>
      <w:rFonts w:ascii="Garamond" w:hAnsi="Garamond"/>
      <w:sz w:val="26"/>
    </w:rPr>
  </w:style>
  <w:style w:type="character" w:customStyle="1" w:styleId="PidipaginaCarattere">
    <w:name w:val="Piè di pagina Carattere"/>
    <w:basedOn w:val="Carpredefinitoparagrafo"/>
    <w:link w:val="Pidipagina"/>
    <w:uiPriority w:val="99"/>
    <w:semiHidden/>
    <w:rsid w:val="00242EBA"/>
    <w:rPr>
      <w:sz w:val="24"/>
      <w:szCs w:val="24"/>
    </w:rPr>
  </w:style>
  <w:style w:type="paragraph" w:styleId="NormaleWeb">
    <w:name w:val="Normal (Web)"/>
    <w:basedOn w:val="Normale"/>
    <w:uiPriority w:val="99"/>
    <w:semiHidden/>
    <w:rsid w:val="00F15AA3"/>
    <w:pPr>
      <w:spacing w:before="100" w:beforeAutospacing="1" w:after="100" w:afterAutospacing="1"/>
    </w:pPr>
  </w:style>
  <w:style w:type="paragraph" w:styleId="Corpodeltesto2">
    <w:name w:val="Body Text 2"/>
    <w:basedOn w:val="Normale"/>
    <w:link w:val="Corpodeltesto2Carattere"/>
    <w:uiPriority w:val="99"/>
    <w:semiHidden/>
    <w:rsid w:val="00F15AA3"/>
    <w:pPr>
      <w:widowControl w:val="0"/>
      <w:autoSpaceDE w:val="0"/>
      <w:autoSpaceDN w:val="0"/>
      <w:spacing w:line="480" w:lineRule="auto"/>
      <w:jc w:val="both"/>
    </w:pPr>
    <w:rPr>
      <w:szCs w:val="20"/>
    </w:rPr>
  </w:style>
  <w:style w:type="character" w:customStyle="1" w:styleId="Corpodeltesto2Carattere">
    <w:name w:val="Corpo del testo 2 Carattere"/>
    <w:basedOn w:val="Carpredefinitoparagrafo"/>
    <w:link w:val="Corpodeltesto2"/>
    <w:uiPriority w:val="99"/>
    <w:semiHidden/>
    <w:rsid w:val="00242EBA"/>
    <w:rPr>
      <w:sz w:val="24"/>
      <w:szCs w:val="24"/>
    </w:rPr>
  </w:style>
  <w:style w:type="character" w:styleId="Rimandocommento">
    <w:name w:val="annotation reference"/>
    <w:basedOn w:val="Carpredefinitoparagrafo"/>
    <w:uiPriority w:val="99"/>
    <w:semiHidden/>
    <w:rsid w:val="00F15AA3"/>
    <w:rPr>
      <w:rFonts w:cs="Times New Roman"/>
      <w:sz w:val="16"/>
      <w:szCs w:val="16"/>
    </w:rPr>
  </w:style>
  <w:style w:type="paragraph" w:styleId="Testocommento">
    <w:name w:val="annotation text"/>
    <w:basedOn w:val="Normale"/>
    <w:link w:val="TestocommentoCarattere"/>
    <w:uiPriority w:val="99"/>
    <w:semiHidden/>
    <w:rsid w:val="00F15AA3"/>
    <w:rPr>
      <w:rFonts w:ascii="Garamond" w:hAnsi="Garamond"/>
      <w:sz w:val="20"/>
      <w:szCs w:val="20"/>
    </w:rPr>
  </w:style>
  <w:style w:type="character" w:customStyle="1" w:styleId="TestocommentoCarattere">
    <w:name w:val="Testo commento Carattere"/>
    <w:basedOn w:val="Carpredefinitoparagrafo"/>
    <w:link w:val="Testocommento"/>
    <w:uiPriority w:val="99"/>
    <w:semiHidden/>
    <w:rsid w:val="00242EBA"/>
    <w:rPr>
      <w:sz w:val="20"/>
      <w:szCs w:val="20"/>
    </w:rPr>
  </w:style>
  <w:style w:type="paragraph" w:styleId="Soggettocommento">
    <w:name w:val="annotation subject"/>
    <w:basedOn w:val="Testocommento"/>
    <w:next w:val="Testocommento"/>
    <w:link w:val="SoggettocommentoCarattere"/>
    <w:uiPriority w:val="99"/>
    <w:semiHidden/>
    <w:rsid w:val="00F15AA3"/>
    <w:rPr>
      <w:b/>
      <w:bCs/>
    </w:rPr>
  </w:style>
  <w:style w:type="character" w:customStyle="1" w:styleId="SoggettocommentoCarattere">
    <w:name w:val="Soggetto commento Carattere"/>
    <w:basedOn w:val="TestocommentoCarattere"/>
    <w:link w:val="Soggettocommento"/>
    <w:uiPriority w:val="99"/>
    <w:semiHidden/>
    <w:rsid w:val="00242EBA"/>
    <w:rPr>
      <w:b/>
      <w:bCs/>
      <w:sz w:val="20"/>
      <w:szCs w:val="20"/>
    </w:rPr>
  </w:style>
  <w:style w:type="paragraph" w:styleId="Testofumetto">
    <w:name w:val="Balloon Text"/>
    <w:basedOn w:val="Normale"/>
    <w:link w:val="TestofumettoCarattere"/>
    <w:uiPriority w:val="99"/>
    <w:semiHidden/>
    <w:rsid w:val="00F15AA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EBA"/>
    <w:rPr>
      <w:sz w:val="0"/>
      <w:szCs w:val="0"/>
    </w:rPr>
  </w:style>
  <w:style w:type="table" w:styleId="Grigliatabella">
    <w:name w:val="Table Grid"/>
    <w:basedOn w:val="Tabellanormale"/>
    <w:uiPriority w:val="99"/>
    <w:rsid w:val="00D332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rsid w:val="00ED1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ED124D"/>
    <w:rPr>
      <w:rFonts w:ascii="Courier New" w:hAnsi="Courier New" w:cs="Courier New"/>
    </w:rPr>
  </w:style>
  <w:style w:type="character" w:styleId="Enfasicorsivo">
    <w:name w:val="Emphasis"/>
    <w:basedOn w:val="Carpredefinitoparagrafo"/>
    <w:uiPriority w:val="99"/>
    <w:qFormat/>
    <w:rsid w:val="00C075D7"/>
    <w:rPr>
      <w:rFonts w:cs="Times New Roman"/>
      <w:i/>
      <w:iCs/>
    </w:rPr>
  </w:style>
  <w:style w:type="paragraph" w:customStyle="1" w:styleId="immagine0">
    <w:name w:val="immagine"/>
    <w:basedOn w:val="Normale"/>
    <w:uiPriority w:val="99"/>
    <w:rsid w:val="00C075D7"/>
    <w:pPr>
      <w:spacing w:before="100" w:beforeAutospacing="1" w:after="100" w:afterAutospacing="1"/>
    </w:pPr>
  </w:style>
  <w:style w:type="paragraph" w:customStyle="1" w:styleId="Stile">
    <w:name w:val="Stile"/>
    <w:rsid w:val="00FC582F"/>
    <w:pPr>
      <w:widowControl w:val="0"/>
      <w:autoSpaceDE w:val="0"/>
      <w:autoSpaceDN w:val="0"/>
      <w:adjustRightInd w:val="0"/>
    </w:pPr>
    <w:rPr>
      <w:rFonts w:eastAsiaTheme="minorEastAsia"/>
      <w:sz w:val="24"/>
      <w:szCs w:val="24"/>
    </w:rPr>
  </w:style>
  <w:style w:type="paragraph" w:styleId="Paragrafoelenco">
    <w:name w:val="List Paragraph"/>
    <w:basedOn w:val="Normale"/>
    <w:uiPriority w:val="34"/>
    <w:qFormat/>
    <w:rsid w:val="00FC582F"/>
    <w:pPr>
      <w:spacing w:after="160" w:line="312" w:lineRule="auto"/>
      <w:ind w:left="720"/>
      <w:contextualSpacing/>
    </w:pPr>
    <w:rPr>
      <w:rFonts w:asciiTheme="minorHAnsi" w:eastAsiaTheme="minorEastAsia" w:hAnsiTheme="minorHAnsi"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84584">
      <w:marLeft w:val="0"/>
      <w:marRight w:val="0"/>
      <w:marTop w:val="0"/>
      <w:marBottom w:val="0"/>
      <w:divBdr>
        <w:top w:val="none" w:sz="0" w:space="0" w:color="auto"/>
        <w:left w:val="none" w:sz="0" w:space="0" w:color="auto"/>
        <w:bottom w:val="none" w:sz="0" w:space="0" w:color="auto"/>
        <w:right w:val="none" w:sz="0" w:space="0" w:color="auto"/>
      </w:divBdr>
      <w:divsChild>
        <w:div w:id="1434784586">
          <w:marLeft w:val="0"/>
          <w:marRight w:val="0"/>
          <w:marTop w:val="0"/>
          <w:marBottom w:val="0"/>
          <w:divBdr>
            <w:top w:val="none" w:sz="0" w:space="0" w:color="auto"/>
            <w:left w:val="none" w:sz="0" w:space="0" w:color="auto"/>
            <w:bottom w:val="none" w:sz="0" w:space="0" w:color="auto"/>
            <w:right w:val="none" w:sz="0" w:space="0" w:color="auto"/>
          </w:divBdr>
        </w:div>
      </w:divsChild>
    </w:div>
    <w:div w:id="1434784589">
      <w:marLeft w:val="0"/>
      <w:marRight w:val="0"/>
      <w:marTop w:val="0"/>
      <w:marBottom w:val="0"/>
      <w:divBdr>
        <w:top w:val="none" w:sz="0" w:space="0" w:color="auto"/>
        <w:left w:val="none" w:sz="0" w:space="0" w:color="auto"/>
        <w:bottom w:val="none" w:sz="0" w:space="0" w:color="auto"/>
        <w:right w:val="none" w:sz="0" w:space="0" w:color="auto"/>
      </w:divBdr>
    </w:div>
    <w:div w:id="1434784592">
      <w:marLeft w:val="0"/>
      <w:marRight w:val="0"/>
      <w:marTop w:val="0"/>
      <w:marBottom w:val="0"/>
      <w:divBdr>
        <w:top w:val="none" w:sz="0" w:space="0" w:color="auto"/>
        <w:left w:val="none" w:sz="0" w:space="0" w:color="auto"/>
        <w:bottom w:val="none" w:sz="0" w:space="0" w:color="auto"/>
        <w:right w:val="none" w:sz="0" w:space="0" w:color="auto"/>
      </w:divBdr>
      <w:divsChild>
        <w:div w:id="1434784580">
          <w:marLeft w:val="0"/>
          <w:marRight w:val="0"/>
          <w:marTop w:val="0"/>
          <w:marBottom w:val="0"/>
          <w:divBdr>
            <w:top w:val="none" w:sz="0" w:space="0" w:color="auto"/>
            <w:left w:val="none" w:sz="0" w:space="0" w:color="auto"/>
            <w:bottom w:val="none" w:sz="0" w:space="0" w:color="auto"/>
            <w:right w:val="none" w:sz="0" w:space="0" w:color="auto"/>
          </w:divBdr>
        </w:div>
        <w:div w:id="1434784581">
          <w:marLeft w:val="0"/>
          <w:marRight w:val="0"/>
          <w:marTop w:val="0"/>
          <w:marBottom w:val="0"/>
          <w:divBdr>
            <w:top w:val="none" w:sz="0" w:space="0" w:color="auto"/>
            <w:left w:val="none" w:sz="0" w:space="0" w:color="auto"/>
            <w:bottom w:val="none" w:sz="0" w:space="0" w:color="auto"/>
            <w:right w:val="none" w:sz="0" w:space="0" w:color="auto"/>
          </w:divBdr>
        </w:div>
        <w:div w:id="1434784582">
          <w:marLeft w:val="0"/>
          <w:marRight w:val="0"/>
          <w:marTop w:val="0"/>
          <w:marBottom w:val="0"/>
          <w:divBdr>
            <w:top w:val="none" w:sz="0" w:space="0" w:color="auto"/>
            <w:left w:val="none" w:sz="0" w:space="0" w:color="auto"/>
            <w:bottom w:val="none" w:sz="0" w:space="0" w:color="auto"/>
            <w:right w:val="none" w:sz="0" w:space="0" w:color="auto"/>
          </w:divBdr>
        </w:div>
        <w:div w:id="1434784583">
          <w:marLeft w:val="0"/>
          <w:marRight w:val="0"/>
          <w:marTop w:val="0"/>
          <w:marBottom w:val="0"/>
          <w:divBdr>
            <w:top w:val="none" w:sz="0" w:space="0" w:color="auto"/>
            <w:left w:val="none" w:sz="0" w:space="0" w:color="auto"/>
            <w:bottom w:val="none" w:sz="0" w:space="0" w:color="auto"/>
            <w:right w:val="none" w:sz="0" w:space="0" w:color="auto"/>
          </w:divBdr>
        </w:div>
        <w:div w:id="1434784587">
          <w:marLeft w:val="0"/>
          <w:marRight w:val="0"/>
          <w:marTop w:val="0"/>
          <w:marBottom w:val="0"/>
          <w:divBdr>
            <w:top w:val="none" w:sz="0" w:space="0" w:color="auto"/>
            <w:left w:val="none" w:sz="0" w:space="0" w:color="auto"/>
            <w:bottom w:val="none" w:sz="0" w:space="0" w:color="auto"/>
            <w:right w:val="none" w:sz="0" w:space="0" w:color="auto"/>
          </w:divBdr>
        </w:div>
        <w:div w:id="1434784588">
          <w:marLeft w:val="0"/>
          <w:marRight w:val="0"/>
          <w:marTop w:val="0"/>
          <w:marBottom w:val="0"/>
          <w:divBdr>
            <w:top w:val="none" w:sz="0" w:space="0" w:color="auto"/>
            <w:left w:val="none" w:sz="0" w:space="0" w:color="auto"/>
            <w:bottom w:val="none" w:sz="0" w:space="0" w:color="auto"/>
            <w:right w:val="none" w:sz="0" w:space="0" w:color="auto"/>
          </w:divBdr>
        </w:div>
        <w:div w:id="1434784590">
          <w:marLeft w:val="0"/>
          <w:marRight w:val="0"/>
          <w:marTop w:val="0"/>
          <w:marBottom w:val="0"/>
          <w:divBdr>
            <w:top w:val="none" w:sz="0" w:space="0" w:color="auto"/>
            <w:left w:val="none" w:sz="0" w:space="0" w:color="auto"/>
            <w:bottom w:val="none" w:sz="0" w:space="0" w:color="auto"/>
            <w:right w:val="none" w:sz="0" w:space="0" w:color="auto"/>
          </w:divBdr>
        </w:div>
        <w:div w:id="1434784591">
          <w:marLeft w:val="0"/>
          <w:marRight w:val="0"/>
          <w:marTop w:val="0"/>
          <w:marBottom w:val="0"/>
          <w:divBdr>
            <w:top w:val="none" w:sz="0" w:space="0" w:color="auto"/>
            <w:left w:val="none" w:sz="0" w:space="0" w:color="auto"/>
            <w:bottom w:val="none" w:sz="0" w:space="0" w:color="auto"/>
            <w:right w:val="none" w:sz="0" w:space="0" w:color="auto"/>
          </w:divBdr>
        </w:div>
        <w:div w:id="1434784594">
          <w:marLeft w:val="0"/>
          <w:marRight w:val="0"/>
          <w:marTop w:val="0"/>
          <w:marBottom w:val="0"/>
          <w:divBdr>
            <w:top w:val="none" w:sz="0" w:space="0" w:color="auto"/>
            <w:left w:val="none" w:sz="0" w:space="0" w:color="auto"/>
            <w:bottom w:val="none" w:sz="0" w:space="0" w:color="auto"/>
            <w:right w:val="none" w:sz="0" w:space="0" w:color="auto"/>
          </w:divBdr>
        </w:div>
        <w:div w:id="1434784595">
          <w:marLeft w:val="0"/>
          <w:marRight w:val="0"/>
          <w:marTop w:val="0"/>
          <w:marBottom w:val="0"/>
          <w:divBdr>
            <w:top w:val="none" w:sz="0" w:space="0" w:color="auto"/>
            <w:left w:val="none" w:sz="0" w:space="0" w:color="auto"/>
            <w:bottom w:val="none" w:sz="0" w:space="0" w:color="auto"/>
            <w:right w:val="none" w:sz="0" w:space="0" w:color="auto"/>
          </w:divBdr>
        </w:div>
      </w:divsChild>
    </w:div>
    <w:div w:id="1434784593">
      <w:marLeft w:val="0"/>
      <w:marRight w:val="0"/>
      <w:marTop w:val="0"/>
      <w:marBottom w:val="0"/>
      <w:divBdr>
        <w:top w:val="none" w:sz="0" w:space="0" w:color="auto"/>
        <w:left w:val="none" w:sz="0" w:space="0" w:color="auto"/>
        <w:bottom w:val="none" w:sz="0" w:space="0" w:color="auto"/>
        <w:right w:val="none" w:sz="0" w:space="0" w:color="auto"/>
      </w:divBdr>
      <w:divsChild>
        <w:div w:id="143478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1985</Words>
  <Characters>11320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Relazione Unitaria STD marzo 2018</vt:lpstr>
    </vt:vector>
  </TitlesOfParts>
  <Company>Microsoft</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Unitaria STD marzo 2018</dc:title>
  <dc:creator>dott. Piero Maccioni</dc:creator>
  <cp:lastModifiedBy>Piero Maccioni</cp:lastModifiedBy>
  <cp:revision>10</cp:revision>
  <cp:lastPrinted>2010-04-17T11:57:00Z</cp:lastPrinted>
  <dcterms:created xsi:type="dcterms:W3CDTF">2018-05-11T10:59:00Z</dcterms:created>
  <dcterms:modified xsi:type="dcterms:W3CDTF">2018-05-14T08:32:00Z</dcterms:modified>
</cp:coreProperties>
</file>