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E5DC" w14:textId="31F97F42" w:rsidR="002C65BE" w:rsidRPr="005250B2" w:rsidRDefault="002C65BE" w:rsidP="002C65BE">
      <w:pPr>
        <w:spacing w:after="60"/>
        <w:jc w:val="both"/>
        <w:rPr>
          <w:rFonts w:ascii="Times New Roman" w:hAnsi="Times New Roman"/>
          <w:bCs/>
          <w:i/>
          <w:iCs/>
          <w:spacing w:val="4"/>
        </w:rPr>
      </w:pPr>
      <w:r w:rsidRPr="005250B2">
        <w:rPr>
          <w:rFonts w:ascii="Times New Roman" w:hAnsi="Times New Roman"/>
          <w:bCs/>
          <w:i/>
          <w:iCs/>
          <w:spacing w:val="4"/>
        </w:rPr>
        <w:t>(Da compilare e inoltrare a mezzo posta elettronica certificata (PEC), in formato PDF/A sottoscritto digitalmente, completo dell’informativa per il trattamento dei dati</w:t>
      </w:r>
      <w:r>
        <w:rPr>
          <w:rFonts w:ascii="Times New Roman" w:hAnsi="Times New Roman"/>
          <w:bCs/>
          <w:i/>
          <w:iCs/>
          <w:spacing w:val="4"/>
        </w:rPr>
        <w:t xml:space="preserve"> e corredato degli allegati richiesti</w:t>
      </w:r>
      <w:r w:rsidRPr="005250B2">
        <w:rPr>
          <w:rFonts w:ascii="Times New Roman" w:hAnsi="Times New Roman"/>
          <w:bCs/>
          <w:i/>
          <w:iCs/>
          <w:spacing w:val="4"/>
        </w:rPr>
        <w:t>)</w:t>
      </w:r>
    </w:p>
    <w:p w14:paraId="5B101990" w14:textId="77777777" w:rsidR="002C65BE" w:rsidRDefault="002C65BE" w:rsidP="00623A0D">
      <w:pPr>
        <w:spacing w:line="276" w:lineRule="auto"/>
        <w:ind w:left="5761"/>
        <w:rPr>
          <w:rFonts w:ascii="Times New Roman" w:hAnsi="Times New Roman" w:cs="Times New Roman"/>
        </w:rPr>
      </w:pPr>
    </w:p>
    <w:p w14:paraId="780F16AD" w14:textId="77777777" w:rsidR="002C65BE" w:rsidRDefault="002C65BE" w:rsidP="00623A0D">
      <w:pPr>
        <w:spacing w:line="276" w:lineRule="auto"/>
        <w:ind w:left="5761"/>
        <w:rPr>
          <w:rFonts w:ascii="Times New Roman" w:hAnsi="Times New Roman" w:cs="Times New Roman"/>
        </w:rPr>
      </w:pPr>
    </w:p>
    <w:p w14:paraId="3158922E" w14:textId="447F19DD" w:rsidR="0069327D" w:rsidRDefault="001A0E50" w:rsidP="00623A0D">
      <w:pPr>
        <w:spacing w:line="276" w:lineRule="auto"/>
        <w:ind w:left="5761"/>
        <w:rPr>
          <w:rFonts w:ascii="Times New Roman" w:hAnsi="Times New Roman" w:cs="Times New Roman"/>
        </w:rPr>
      </w:pPr>
      <w:r w:rsidRPr="0069327D">
        <w:rPr>
          <w:rFonts w:ascii="Times New Roman" w:hAnsi="Times New Roman" w:cs="Times New Roman"/>
        </w:rPr>
        <w:t xml:space="preserve">All’Ordine dei Dottori Commercialisti e </w:t>
      </w:r>
    </w:p>
    <w:p w14:paraId="1F5444C8" w14:textId="1BA824DA" w:rsidR="00DB03E6" w:rsidRPr="0069327D" w:rsidRDefault="001A0E50" w:rsidP="00623A0D">
      <w:pPr>
        <w:spacing w:line="276" w:lineRule="auto"/>
        <w:ind w:left="5761"/>
        <w:rPr>
          <w:rFonts w:ascii="Times New Roman" w:hAnsi="Times New Roman" w:cs="Times New Roman"/>
        </w:rPr>
      </w:pPr>
      <w:r w:rsidRPr="0069327D">
        <w:rPr>
          <w:rFonts w:ascii="Times New Roman" w:hAnsi="Times New Roman" w:cs="Times New Roman"/>
        </w:rPr>
        <w:t xml:space="preserve">degli </w:t>
      </w:r>
      <w:r w:rsidR="0069327D">
        <w:rPr>
          <w:rFonts w:ascii="Times New Roman" w:hAnsi="Times New Roman" w:cs="Times New Roman"/>
        </w:rPr>
        <w:t>E</w:t>
      </w:r>
      <w:r w:rsidRPr="0069327D">
        <w:rPr>
          <w:rFonts w:ascii="Times New Roman" w:hAnsi="Times New Roman" w:cs="Times New Roman"/>
        </w:rPr>
        <w:t xml:space="preserve">sperti </w:t>
      </w:r>
      <w:r w:rsidR="0069327D">
        <w:rPr>
          <w:rFonts w:ascii="Times New Roman" w:hAnsi="Times New Roman" w:cs="Times New Roman"/>
        </w:rPr>
        <w:t>C</w:t>
      </w:r>
      <w:r w:rsidRPr="0069327D">
        <w:rPr>
          <w:rFonts w:ascii="Times New Roman" w:hAnsi="Times New Roman" w:cs="Times New Roman"/>
        </w:rPr>
        <w:t xml:space="preserve">ontabili di </w:t>
      </w:r>
      <w:r w:rsidR="002C65BE" w:rsidRPr="002C65BE">
        <w:rPr>
          <w:rFonts w:ascii="Times New Roman" w:hAnsi="Times New Roman" w:cs="Times New Roman"/>
        </w:rPr>
        <w:t>CAGLIARI</w:t>
      </w:r>
    </w:p>
    <w:p w14:paraId="32C170D8" w14:textId="77777777" w:rsidR="00DB03E6" w:rsidRPr="0069327D" w:rsidRDefault="00DB03E6" w:rsidP="0069327D">
      <w:pPr>
        <w:spacing w:before="120" w:after="120" w:line="276" w:lineRule="auto"/>
        <w:rPr>
          <w:rFonts w:ascii="Times New Roman" w:hAnsi="Times New Roman" w:cs="Times New Roman"/>
        </w:rPr>
      </w:pPr>
    </w:p>
    <w:p w14:paraId="6B330730" w14:textId="0DD1A6D2" w:rsidR="00DB03E6" w:rsidRPr="0069327D" w:rsidRDefault="001A0E50" w:rsidP="0069327D">
      <w:pPr>
        <w:spacing w:before="120" w:after="120" w:line="276" w:lineRule="auto"/>
        <w:jc w:val="center"/>
        <w:rPr>
          <w:rFonts w:ascii="Times New Roman" w:hAnsi="Times New Roman" w:cs="Times New Roman"/>
          <w:b/>
          <w:bCs/>
        </w:rPr>
      </w:pPr>
      <w:r w:rsidRPr="0069327D">
        <w:rPr>
          <w:rFonts w:ascii="Times New Roman" w:hAnsi="Times New Roman" w:cs="Times New Roman"/>
          <w:b/>
          <w:bCs/>
        </w:rPr>
        <w:t xml:space="preserve">Domanda di iscrizione all’elenco degli esperti per la composizione negoziata per la soluzione della crisi d’impresa, ai sensi dell’art. 13, comma </w:t>
      </w:r>
      <w:r w:rsidR="0017547B">
        <w:rPr>
          <w:rFonts w:ascii="Times New Roman" w:hAnsi="Times New Roman" w:cs="Times New Roman"/>
          <w:b/>
          <w:bCs/>
        </w:rPr>
        <w:t>3</w:t>
      </w:r>
      <w:r w:rsidRPr="0069327D">
        <w:rPr>
          <w:rFonts w:ascii="Times New Roman" w:hAnsi="Times New Roman" w:cs="Times New Roman"/>
          <w:b/>
          <w:bCs/>
        </w:rPr>
        <w:t>, d.lgs. 12 gennaio 201</w:t>
      </w:r>
      <w:r w:rsidR="0069327D" w:rsidRPr="0069327D">
        <w:rPr>
          <w:rFonts w:ascii="Times New Roman" w:hAnsi="Times New Roman" w:cs="Times New Roman"/>
          <w:b/>
          <w:bCs/>
        </w:rPr>
        <w:t>9</w:t>
      </w:r>
      <w:r w:rsidRPr="0069327D">
        <w:rPr>
          <w:rFonts w:ascii="Times New Roman" w:hAnsi="Times New Roman" w:cs="Times New Roman"/>
          <w:b/>
          <w:bCs/>
        </w:rPr>
        <w:t>, n. 1</w:t>
      </w:r>
      <w:r w:rsidR="0069327D" w:rsidRPr="0069327D">
        <w:rPr>
          <w:rFonts w:ascii="Times New Roman" w:hAnsi="Times New Roman" w:cs="Times New Roman"/>
          <w:b/>
          <w:bCs/>
        </w:rPr>
        <w:t>4</w:t>
      </w:r>
      <w:r w:rsidRPr="0069327D">
        <w:rPr>
          <w:rFonts w:ascii="Times New Roman" w:hAnsi="Times New Roman" w:cs="Times New Roman"/>
          <w:b/>
          <w:bCs/>
        </w:rPr>
        <w:t xml:space="preserve"> (Codice della crisi d’impresa)</w:t>
      </w:r>
    </w:p>
    <w:p w14:paraId="1FA7A424" w14:textId="77777777" w:rsidR="00DB03E6" w:rsidRPr="0069327D" w:rsidRDefault="00DB03E6" w:rsidP="0069327D">
      <w:pPr>
        <w:spacing w:before="120" w:after="120" w:line="276" w:lineRule="auto"/>
        <w:rPr>
          <w:rFonts w:ascii="Times New Roman" w:hAnsi="Times New Roman" w:cs="Times New Roman"/>
        </w:rPr>
      </w:pPr>
    </w:p>
    <w:p w14:paraId="7D50BB89"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Il sottoscritto/la sottoscritta:</w:t>
      </w:r>
    </w:p>
    <w:p w14:paraId="748598A5" w14:textId="77777777" w:rsidR="00DB03E6" w:rsidRPr="0069327D" w:rsidRDefault="00DB03E6" w:rsidP="0069327D">
      <w:pPr>
        <w:spacing w:before="120" w:after="120" w:line="276" w:lineRule="auto"/>
        <w:rPr>
          <w:rFonts w:ascii="Times New Roman" w:hAnsi="Times New Roman" w:cs="Times New Roman"/>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802"/>
      </w:tblGrid>
      <w:tr w:rsidR="00DB03E6" w:rsidRPr="0069327D" w14:paraId="0CCAA1E7" w14:textId="77777777" w:rsidTr="0069327D">
        <w:trPr>
          <w:trHeight w:val="556"/>
        </w:trPr>
        <w:tc>
          <w:tcPr>
            <w:tcW w:w="2979" w:type="dxa"/>
          </w:tcPr>
          <w:p w14:paraId="443DF2AB"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Nome e cognome</w:t>
            </w:r>
          </w:p>
        </w:tc>
        <w:tc>
          <w:tcPr>
            <w:tcW w:w="6802" w:type="dxa"/>
          </w:tcPr>
          <w:p w14:paraId="1793665C"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0ABBD058" w14:textId="77777777" w:rsidTr="0069327D">
        <w:trPr>
          <w:trHeight w:val="558"/>
        </w:trPr>
        <w:tc>
          <w:tcPr>
            <w:tcW w:w="2979" w:type="dxa"/>
          </w:tcPr>
          <w:p w14:paraId="54B1E386"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Data di nascita</w:t>
            </w:r>
          </w:p>
        </w:tc>
        <w:tc>
          <w:tcPr>
            <w:tcW w:w="6802" w:type="dxa"/>
          </w:tcPr>
          <w:p w14:paraId="477265E5"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07D5E821" w14:textId="77777777" w:rsidTr="0069327D">
        <w:trPr>
          <w:trHeight w:val="556"/>
        </w:trPr>
        <w:tc>
          <w:tcPr>
            <w:tcW w:w="2979" w:type="dxa"/>
          </w:tcPr>
          <w:p w14:paraId="623484C0"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Luogo di nascita</w:t>
            </w:r>
          </w:p>
        </w:tc>
        <w:tc>
          <w:tcPr>
            <w:tcW w:w="6802" w:type="dxa"/>
          </w:tcPr>
          <w:p w14:paraId="13D5B037"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0A74ECEF" w14:textId="77777777" w:rsidTr="0069327D">
        <w:trPr>
          <w:trHeight w:val="558"/>
        </w:trPr>
        <w:tc>
          <w:tcPr>
            <w:tcW w:w="2979" w:type="dxa"/>
          </w:tcPr>
          <w:p w14:paraId="3436EBAB"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Provincia</w:t>
            </w:r>
          </w:p>
        </w:tc>
        <w:tc>
          <w:tcPr>
            <w:tcW w:w="6802" w:type="dxa"/>
          </w:tcPr>
          <w:p w14:paraId="39FBC302"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5EE4EA6B" w14:textId="77777777" w:rsidTr="0069327D">
        <w:trPr>
          <w:trHeight w:val="556"/>
        </w:trPr>
        <w:tc>
          <w:tcPr>
            <w:tcW w:w="2979" w:type="dxa"/>
          </w:tcPr>
          <w:p w14:paraId="42B2520F"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Luogo di residenza</w:t>
            </w:r>
          </w:p>
        </w:tc>
        <w:tc>
          <w:tcPr>
            <w:tcW w:w="6802" w:type="dxa"/>
          </w:tcPr>
          <w:p w14:paraId="4E02DCFE"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4B9BF91E" w14:textId="77777777" w:rsidTr="0069327D">
        <w:trPr>
          <w:trHeight w:val="556"/>
        </w:trPr>
        <w:tc>
          <w:tcPr>
            <w:tcW w:w="2979" w:type="dxa"/>
          </w:tcPr>
          <w:p w14:paraId="0F01E52A"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Provincia</w:t>
            </w:r>
          </w:p>
        </w:tc>
        <w:tc>
          <w:tcPr>
            <w:tcW w:w="6802" w:type="dxa"/>
          </w:tcPr>
          <w:p w14:paraId="56C12B03"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022BEAF1" w14:textId="77777777" w:rsidTr="0069327D">
        <w:trPr>
          <w:trHeight w:val="558"/>
        </w:trPr>
        <w:tc>
          <w:tcPr>
            <w:tcW w:w="2979" w:type="dxa"/>
          </w:tcPr>
          <w:p w14:paraId="39B0C45F"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n. di iscrizione Albo</w:t>
            </w:r>
          </w:p>
        </w:tc>
        <w:tc>
          <w:tcPr>
            <w:tcW w:w="6802" w:type="dxa"/>
          </w:tcPr>
          <w:p w14:paraId="4D6A4D7F"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16A8A4AE" w14:textId="77777777" w:rsidTr="0069327D">
        <w:trPr>
          <w:trHeight w:val="556"/>
        </w:trPr>
        <w:tc>
          <w:tcPr>
            <w:tcW w:w="2979" w:type="dxa"/>
          </w:tcPr>
          <w:p w14:paraId="69E0BEF2"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Codice fiscale</w:t>
            </w:r>
          </w:p>
        </w:tc>
        <w:tc>
          <w:tcPr>
            <w:tcW w:w="6802" w:type="dxa"/>
          </w:tcPr>
          <w:p w14:paraId="6E0A27E0"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5CB099CF" w14:textId="77777777" w:rsidTr="0069327D">
        <w:trPr>
          <w:trHeight w:val="558"/>
        </w:trPr>
        <w:tc>
          <w:tcPr>
            <w:tcW w:w="2979" w:type="dxa"/>
          </w:tcPr>
          <w:p w14:paraId="5EC254B1"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Email</w:t>
            </w:r>
          </w:p>
        </w:tc>
        <w:tc>
          <w:tcPr>
            <w:tcW w:w="6802" w:type="dxa"/>
          </w:tcPr>
          <w:p w14:paraId="6037EDF4"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058E4181" w14:textId="77777777" w:rsidTr="0069327D">
        <w:trPr>
          <w:trHeight w:val="556"/>
        </w:trPr>
        <w:tc>
          <w:tcPr>
            <w:tcW w:w="2979" w:type="dxa"/>
          </w:tcPr>
          <w:p w14:paraId="7E0970D0"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PEC</w:t>
            </w:r>
          </w:p>
        </w:tc>
        <w:tc>
          <w:tcPr>
            <w:tcW w:w="6802" w:type="dxa"/>
          </w:tcPr>
          <w:p w14:paraId="4B39DADE" w14:textId="77777777" w:rsidR="00DB03E6" w:rsidRPr="0069327D" w:rsidRDefault="00DB03E6" w:rsidP="0069327D">
            <w:pPr>
              <w:spacing w:before="120" w:after="120" w:line="276" w:lineRule="auto"/>
              <w:rPr>
                <w:rFonts w:ascii="Times New Roman" w:hAnsi="Times New Roman" w:cs="Times New Roman"/>
              </w:rPr>
            </w:pPr>
          </w:p>
        </w:tc>
      </w:tr>
    </w:tbl>
    <w:p w14:paraId="3D73B6F3" w14:textId="77777777" w:rsidR="00DB03E6" w:rsidRPr="0069327D" w:rsidRDefault="00DB03E6" w:rsidP="0069327D">
      <w:pPr>
        <w:spacing w:before="120" w:after="120" w:line="276" w:lineRule="auto"/>
        <w:rPr>
          <w:rFonts w:ascii="Times New Roman" w:hAnsi="Times New Roman" w:cs="Times New Roman"/>
        </w:rPr>
      </w:pPr>
    </w:p>
    <w:p w14:paraId="1B3E4DE3" w14:textId="77777777" w:rsidR="00DB03E6" w:rsidRPr="0069327D" w:rsidRDefault="001A0E50" w:rsidP="0069327D">
      <w:pPr>
        <w:spacing w:before="120" w:after="120" w:line="276" w:lineRule="auto"/>
        <w:jc w:val="center"/>
        <w:rPr>
          <w:rFonts w:ascii="Times New Roman" w:hAnsi="Times New Roman" w:cs="Times New Roman"/>
          <w:b/>
          <w:bCs/>
        </w:rPr>
      </w:pPr>
      <w:r w:rsidRPr="0069327D">
        <w:rPr>
          <w:rFonts w:ascii="Times New Roman" w:hAnsi="Times New Roman" w:cs="Times New Roman"/>
          <w:b/>
          <w:bCs/>
        </w:rPr>
        <w:t>CHIEDE</w:t>
      </w:r>
    </w:p>
    <w:p w14:paraId="403ECD7D" w14:textId="3F1129CF" w:rsidR="00DB03E6" w:rsidRPr="0069327D" w:rsidRDefault="001A0E50" w:rsidP="0069327D">
      <w:pPr>
        <w:spacing w:before="120" w:after="120" w:line="276" w:lineRule="auto"/>
        <w:jc w:val="both"/>
        <w:rPr>
          <w:rFonts w:ascii="Times New Roman" w:hAnsi="Times New Roman" w:cs="Times New Roman"/>
        </w:rPr>
      </w:pPr>
      <w:r w:rsidRPr="0069327D">
        <w:rPr>
          <w:rFonts w:ascii="Times New Roman" w:hAnsi="Times New Roman" w:cs="Times New Roman"/>
        </w:rPr>
        <w:t>□ di essere iscritto/a nell’elenco degli esperti per la composizione negoziata della crisi di impresa di cui all’art. 13, comma 3, primo periodo, del Codice della crisi d’impresa.</w:t>
      </w:r>
    </w:p>
    <w:p w14:paraId="445E0DF3" w14:textId="77777777" w:rsidR="00DB03E6" w:rsidRPr="0069327D" w:rsidRDefault="001A0E50" w:rsidP="0069327D">
      <w:pPr>
        <w:spacing w:before="120" w:after="120" w:line="276" w:lineRule="auto"/>
        <w:jc w:val="both"/>
        <w:rPr>
          <w:rFonts w:ascii="Times New Roman" w:hAnsi="Times New Roman" w:cs="Times New Roman"/>
        </w:rPr>
      </w:pPr>
      <w:r w:rsidRPr="0069327D">
        <w:rPr>
          <w:rFonts w:ascii="Times New Roman" w:hAnsi="Times New Roman" w:cs="Times New Roman"/>
        </w:rPr>
        <w:t>A tal fine,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w:t>
      </w:r>
    </w:p>
    <w:p w14:paraId="6749FF70" w14:textId="77777777" w:rsidR="00DB03E6" w:rsidRPr="0069327D" w:rsidRDefault="00DB03E6" w:rsidP="0069327D">
      <w:pPr>
        <w:spacing w:before="120" w:after="120" w:line="276" w:lineRule="auto"/>
        <w:rPr>
          <w:rFonts w:ascii="Times New Roman" w:hAnsi="Times New Roman" w:cs="Times New Roman"/>
        </w:rPr>
        <w:sectPr w:rsidR="00DB03E6" w:rsidRPr="0069327D" w:rsidSect="0069327D">
          <w:footerReference w:type="default" r:id="rId8"/>
          <w:type w:val="continuous"/>
          <w:pgSz w:w="11910" w:h="16840"/>
          <w:pgMar w:top="1417" w:right="1134" w:bottom="1134" w:left="1134" w:header="720" w:footer="640" w:gutter="0"/>
          <w:pgNumType w:start="1"/>
          <w:cols w:space="720"/>
          <w:docGrid w:linePitch="299"/>
        </w:sectPr>
      </w:pPr>
    </w:p>
    <w:p w14:paraId="1CD95590" w14:textId="77777777" w:rsidR="00DB03E6" w:rsidRPr="0069327D" w:rsidRDefault="001A0E50" w:rsidP="0069327D">
      <w:pPr>
        <w:spacing w:before="120" w:after="120" w:line="276" w:lineRule="auto"/>
        <w:jc w:val="center"/>
        <w:rPr>
          <w:rFonts w:ascii="Times New Roman" w:hAnsi="Times New Roman" w:cs="Times New Roman"/>
          <w:b/>
          <w:bCs/>
        </w:rPr>
      </w:pPr>
      <w:r w:rsidRPr="0069327D">
        <w:rPr>
          <w:rFonts w:ascii="Times New Roman" w:hAnsi="Times New Roman" w:cs="Times New Roman"/>
          <w:b/>
          <w:bCs/>
        </w:rPr>
        <w:lastRenderedPageBreak/>
        <w:t>DICHIARA</w:t>
      </w:r>
    </w:p>
    <w:p w14:paraId="1656537A" w14:textId="77777777" w:rsidR="00DB03E6" w:rsidRPr="0069327D" w:rsidRDefault="00DB03E6" w:rsidP="0069327D">
      <w:pPr>
        <w:spacing w:before="120" w:after="120" w:line="276" w:lineRule="auto"/>
        <w:rPr>
          <w:rFonts w:ascii="Times New Roman" w:hAnsi="Times New Roman" w:cs="Times New Roman"/>
        </w:rPr>
      </w:pPr>
    </w:p>
    <w:p w14:paraId="0AAA5DFC" w14:textId="77777777" w:rsidR="0069327D" w:rsidRDefault="001A0E50" w:rsidP="0069327D">
      <w:pPr>
        <w:pStyle w:val="Paragrafoelenco"/>
        <w:numPr>
          <w:ilvl w:val="0"/>
          <w:numId w:val="5"/>
        </w:numPr>
        <w:spacing w:before="120" w:after="120" w:line="276" w:lineRule="auto"/>
        <w:ind w:left="284" w:hanging="284"/>
        <w:rPr>
          <w:rFonts w:ascii="Times New Roman" w:hAnsi="Times New Roman" w:cs="Times New Roman"/>
        </w:rPr>
      </w:pPr>
      <w:r w:rsidRPr="0069327D">
        <w:rPr>
          <w:rFonts w:ascii="Times New Roman" w:hAnsi="Times New Roman" w:cs="Times New Roman"/>
        </w:rPr>
        <w:t>di essere iscritto/ nell’Albo professionali dei Dottori commercialisti e degli Esperti contabili dal</w:t>
      </w:r>
      <w:r w:rsidR="0069327D">
        <w:rPr>
          <w:rFonts w:ascii="Times New Roman" w:hAnsi="Times New Roman" w:cs="Times New Roman"/>
        </w:rPr>
        <w:t xml:space="preserve"> _____________________</w:t>
      </w:r>
      <w:r w:rsidRPr="0069327D">
        <w:rPr>
          <w:rFonts w:ascii="Times New Roman" w:hAnsi="Times New Roman" w:cs="Times New Roman"/>
        </w:rPr>
        <w:t>(</w:t>
      </w:r>
      <w:r w:rsidRPr="0069327D">
        <w:rPr>
          <w:rFonts w:ascii="Times New Roman" w:hAnsi="Times New Roman" w:cs="Times New Roman"/>
          <w:i/>
          <w:iCs/>
        </w:rPr>
        <w:t>indicare</w:t>
      </w:r>
      <w:r w:rsidRPr="0069327D">
        <w:rPr>
          <w:rFonts w:ascii="Times New Roman" w:hAnsi="Times New Roman" w:cs="Times New Roman"/>
        </w:rPr>
        <w:t>);</w:t>
      </w:r>
    </w:p>
    <w:p w14:paraId="5A0E844C" w14:textId="77777777" w:rsidR="0069327D" w:rsidRDefault="001A0E50" w:rsidP="0069327D">
      <w:pPr>
        <w:pStyle w:val="Paragrafoelenco"/>
        <w:numPr>
          <w:ilvl w:val="0"/>
          <w:numId w:val="5"/>
        </w:numPr>
        <w:spacing w:before="120" w:after="120" w:line="276" w:lineRule="auto"/>
        <w:ind w:left="284" w:hanging="284"/>
        <w:rPr>
          <w:rFonts w:ascii="Times New Roman" w:hAnsi="Times New Roman" w:cs="Times New Roman"/>
        </w:rPr>
      </w:pPr>
      <w:r w:rsidRPr="0069327D">
        <w:rPr>
          <w:rFonts w:ascii="Times New Roman" w:hAnsi="Times New Roman" w:cs="Times New Roman"/>
        </w:rPr>
        <w:t>di non avere in corso sanzioni disciplinari più gravi della censura;</w:t>
      </w:r>
    </w:p>
    <w:p w14:paraId="2FCE64F7" w14:textId="6CF04EDE" w:rsidR="00DB03E6" w:rsidRPr="0069327D" w:rsidRDefault="001A0E50" w:rsidP="0069327D">
      <w:pPr>
        <w:pStyle w:val="Paragrafoelenco"/>
        <w:numPr>
          <w:ilvl w:val="0"/>
          <w:numId w:val="5"/>
        </w:numPr>
        <w:spacing w:before="120" w:after="120" w:line="276" w:lineRule="auto"/>
        <w:ind w:left="284" w:hanging="284"/>
        <w:rPr>
          <w:rFonts w:ascii="Times New Roman" w:hAnsi="Times New Roman" w:cs="Times New Roman"/>
        </w:rPr>
      </w:pPr>
      <w:r w:rsidRPr="0069327D">
        <w:rPr>
          <w:rFonts w:ascii="Times New Roman" w:hAnsi="Times New Roman" w:cs="Times New Roman"/>
        </w:rPr>
        <w:t>di aver maturato nel campo della ristrutturazione e della crisi di impresa almeno due precedenti esperienze nei seguenti incarichi e prestazioni professionali (barrare con una croce):</w:t>
      </w:r>
    </w:p>
    <w:p w14:paraId="70C35BF0"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commissario giudiziale nell’ambito di concordato preventivo;</w:t>
      </w:r>
    </w:p>
    <w:p w14:paraId="3E249525"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commissario straordinario di grandi imprese in stato di insolvenza;</w:t>
      </w:r>
    </w:p>
    <w:p w14:paraId="12793B37"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 xml:space="preserve">attestatore </w:t>
      </w:r>
      <w:r w:rsidRPr="00D86B49">
        <w:rPr>
          <w:rFonts w:ascii="Times New Roman" w:hAnsi="Times New Roman" w:cs="Times New Roman"/>
          <w:i/>
          <w:iCs/>
        </w:rPr>
        <w:t>ex</w:t>
      </w:r>
      <w:r w:rsidRPr="0069327D">
        <w:rPr>
          <w:rFonts w:ascii="Times New Roman" w:hAnsi="Times New Roman" w:cs="Times New Roman"/>
        </w:rPr>
        <w:t xml:space="preserve"> art. 67, comma terzo, lett. d), </w:t>
      </w:r>
      <w:proofErr w:type="spellStart"/>
      <w:r w:rsidRPr="0069327D">
        <w:rPr>
          <w:rFonts w:ascii="Times New Roman" w:hAnsi="Times New Roman" w:cs="Times New Roman"/>
        </w:rPr>
        <w:t>l.f.</w:t>
      </w:r>
      <w:proofErr w:type="spellEnd"/>
      <w:r w:rsidRPr="0069327D">
        <w:rPr>
          <w:rFonts w:ascii="Times New Roman" w:hAnsi="Times New Roman" w:cs="Times New Roman"/>
        </w:rPr>
        <w:t xml:space="preserve">; </w:t>
      </w:r>
      <w:r w:rsidRPr="00D86B49">
        <w:rPr>
          <w:rFonts w:ascii="Times New Roman" w:hAnsi="Times New Roman" w:cs="Times New Roman"/>
          <w:i/>
          <w:iCs/>
        </w:rPr>
        <w:t>ex</w:t>
      </w:r>
      <w:r w:rsidRPr="0069327D">
        <w:rPr>
          <w:rFonts w:ascii="Times New Roman" w:hAnsi="Times New Roman" w:cs="Times New Roman"/>
        </w:rPr>
        <w:t xml:space="preserve"> art. 161, comma terzo, </w:t>
      </w:r>
      <w:proofErr w:type="spellStart"/>
      <w:r w:rsidRPr="0069327D">
        <w:rPr>
          <w:rFonts w:ascii="Times New Roman" w:hAnsi="Times New Roman" w:cs="Times New Roman"/>
        </w:rPr>
        <w:t>l.f.</w:t>
      </w:r>
      <w:proofErr w:type="spellEnd"/>
      <w:r w:rsidRPr="0069327D">
        <w:rPr>
          <w:rFonts w:ascii="Times New Roman" w:hAnsi="Times New Roman" w:cs="Times New Roman"/>
        </w:rPr>
        <w:t xml:space="preserve">; </w:t>
      </w:r>
      <w:r w:rsidRPr="00D86B49">
        <w:rPr>
          <w:rFonts w:ascii="Times New Roman" w:hAnsi="Times New Roman" w:cs="Times New Roman"/>
          <w:i/>
          <w:iCs/>
        </w:rPr>
        <w:t>ex</w:t>
      </w:r>
      <w:r w:rsidRPr="0069327D">
        <w:rPr>
          <w:rFonts w:ascii="Times New Roman" w:hAnsi="Times New Roman" w:cs="Times New Roman"/>
        </w:rPr>
        <w:t xml:space="preserve"> art. 182 – bis, primo comma, </w:t>
      </w:r>
      <w:proofErr w:type="spellStart"/>
      <w:r w:rsidRPr="0069327D">
        <w:rPr>
          <w:rFonts w:ascii="Times New Roman" w:hAnsi="Times New Roman" w:cs="Times New Roman"/>
        </w:rPr>
        <w:t>l.f.</w:t>
      </w:r>
      <w:proofErr w:type="spellEnd"/>
      <w:r w:rsidRPr="0069327D">
        <w:rPr>
          <w:rFonts w:ascii="Times New Roman" w:hAnsi="Times New Roman" w:cs="Times New Roman"/>
        </w:rPr>
        <w:t xml:space="preserve">; </w:t>
      </w:r>
      <w:r w:rsidRPr="00D86B49">
        <w:rPr>
          <w:rFonts w:ascii="Times New Roman" w:hAnsi="Times New Roman" w:cs="Times New Roman"/>
          <w:i/>
          <w:iCs/>
        </w:rPr>
        <w:t>ex</w:t>
      </w:r>
      <w:r w:rsidRPr="0069327D">
        <w:rPr>
          <w:rFonts w:ascii="Times New Roman" w:hAnsi="Times New Roman" w:cs="Times New Roman"/>
        </w:rPr>
        <w:t xml:space="preserve"> art. 186 – bis, </w:t>
      </w:r>
      <w:proofErr w:type="spellStart"/>
      <w:r w:rsidRPr="0069327D">
        <w:rPr>
          <w:rFonts w:ascii="Times New Roman" w:hAnsi="Times New Roman" w:cs="Times New Roman"/>
        </w:rPr>
        <w:t>l.f.</w:t>
      </w:r>
      <w:proofErr w:type="spellEnd"/>
      <w:r w:rsidRPr="0069327D">
        <w:rPr>
          <w:rFonts w:ascii="Times New Roman" w:hAnsi="Times New Roman" w:cs="Times New Roman"/>
        </w:rPr>
        <w:t>, oppure ai sensi degli artt. 44, comma 1, lett. a), 54, comma 3, 56, comma 3, 57, comma 4, 63, 87, comma 3, 99, comma 2,</w:t>
      </w:r>
      <w:r w:rsidR="0069327D" w:rsidRPr="0069327D">
        <w:rPr>
          <w:rFonts w:ascii="Times New Roman" w:hAnsi="Times New Roman" w:cs="Times New Roman"/>
        </w:rPr>
        <w:t xml:space="preserve"> </w:t>
      </w:r>
      <w:r w:rsidRPr="0069327D">
        <w:rPr>
          <w:rFonts w:ascii="Times New Roman" w:hAnsi="Times New Roman" w:cs="Times New Roman"/>
        </w:rPr>
        <w:t>100, comma 1, 284 del Codice della crisi d’impresa;</w:t>
      </w:r>
    </w:p>
    <w:p w14:paraId="3551A6A1"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 xml:space="preserve">gestore della crisi incaricato della ristrutturazione dell’impresa agricola </w:t>
      </w:r>
      <w:r w:rsidRPr="00D86B49">
        <w:rPr>
          <w:rFonts w:ascii="Times New Roman" w:hAnsi="Times New Roman" w:cs="Times New Roman"/>
          <w:i/>
          <w:iCs/>
        </w:rPr>
        <w:t>ex</w:t>
      </w:r>
      <w:r w:rsidRPr="0069327D">
        <w:rPr>
          <w:rFonts w:ascii="Times New Roman" w:hAnsi="Times New Roman" w:cs="Times New Roman"/>
        </w:rPr>
        <w:t xml:space="preserve"> art. 7 legge</w:t>
      </w:r>
      <w:r w:rsidR="0069327D" w:rsidRPr="0069327D">
        <w:rPr>
          <w:rFonts w:ascii="Times New Roman" w:hAnsi="Times New Roman" w:cs="Times New Roman"/>
        </w:rPr>
        <w:t xml:space="preserve"> </w:t>
      </w:r>
      <w:r w:rsidRPr="0069327D">
        <w:rPr>
          <w:rFonts w:ascii="Times New Roman" w:hAnsi="Times New Roman" w:cs="Times New Roman"/>
        </w:rPr>
        <w:t>n. 3/2012, oppure ai sensi dell’art. 74 del Codice della crisi d’impresa;</w:t>
      </w:r>
    </w:p>
    <w:p w14:paraId="0CA452B9"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advisor con incarico finalizzato alla predisposizione e presentazione di piani di risanamento attestati, di piani negli accordi di ristrutturazione dei debiti, di convenzioni e /o accordi di moratoria con più creditori e di piani o proposte di concordati preventivi o fallimentari in continuità o misti;</w:t>
      </w:r>
    </w:p>
    <w:p w14:paraId="07012550"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advisor con incarico finalizzato all’individuazione e alla soluzione delle problematiche fiscali per la ristrutturazione del debito tributario e previdenziale e funzionale alla ristrutturazione di imprese in crisi;</w:t>
      </w:r>
    </w:p>
    <w:p w14:paraId="1912F0A6"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advisor con incarico in ambito giuslavoristico, purché strettamente funzionale alla gestione dei rapporti con i dipendenti nell’ambito della ristrutturazione di imprese in crisi;</w:t>
      </w:r>
    </w:p>
    <w:p w14:paraId="6DD53AF8" w14:textId="77777777" w:rsid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attività di amministrazione, direzione e controllo in imprese interessate da operazioni di ristrutturazione concluse con piani di risanamento attestati, accordi di ristrutturazione dei debiti e concordati preventivi con continuità aziendale se omologati, nei confronti delle quali non sia stata successivamente pronunciata sentenza dichiarativa di fallimento o sentenza di accertamento dello stato di insolvenza;</w:t>
      </w:r>
    </w:p>
    <w:p w14:paraId="2ABD02C9" w14:textId="73004EA0" w:rsidR="00DB03E6" w:rsidRPr="0069327D" w:rsidRDefault="001A0E50" w:rsidP="0069327D">
      <w:pPr>
        <w:pStyle w:val="Paragrafoelenco"/>
        <w:numPr>
          <w:ilvl w:val="0"/>
          <w:numId w:val="6"/>
        </w:numPr>
        <w:spacing w:before="120" w:after="120" w:line="276" w:lineRule="auto"/>
        <w:rPr>
          <w:rFonts w:ascii="Times New Roman" w:hAnsi="Times New Roman" w:cs="Times New Roman"/>
        </w:rPr>
      </w:pPr>
      <w:r w:rsidRPr="0069327D">
        <w:rPr>
          <w:rFonts w:ascii="Times New Roman" w:hAnsi="Times New Roman" w:cs="Times New Roman"/>
        </w:rPr>
        <w:t>esperto nominato nell’ambito della composizione negoziata;</w:t>
      </w:r>
    </w:p>
    <w:p w14:paraId="3020AA05" w14:textId="77EFD71A" w:rsidR="00DB03E6" w:rsidRPr="0069327D" w:rsidRDefault="001A0E50" w:rsidP="0069327D">
      <w:pPr>
        <w:pStyle w:val="Paragrafoelenco"/>
        <w:numPr>
          <w:ilvl w:val="0"/>
          <w:numId w:val="5"/>
        </w:numPr>
        <w:spacing w:before="120" w:after="120" w:line="276" w:lineRule="auto"/>
        <w:ind w:left="284" w:hanging="284"/>
        <w:rPr>
          <w:rFonts w:ascii="Times New Roman" w:hAnsi="Times New Roman" w:cs="Times New Roman"/>
        </w:rPr>
      </w:pPr>
      <w:r w:rsidRPr="0069327D">
        <w:rPr>
          <w:rFonts w:ascii="Times New Roman" w:hAnsi="Times New Roman" w:cs="Times New Roman"/>
        </w:rPr>
        <w:t>di essere in possesso della specifica formazione di cui all’art.13, comma 4, del Codice della crisi e meglio declinata nella sezione IV del Decreto dirigenziale del Ministero della Giustizia del 21 marzo 2023 con cui si è integrato il Decreto dirigenziale del Ministero della Giustizia del 28 settembre 2021, e, segnatamente, di aver frequentato il corso/i corsi come di seguito specificato/i:</w:t>
      </w:r>
    </w:p>
    <w:p w14:paraId="702742DA" w14:textId="77777777" w:rsidR="00DB03E6" w:rsidRPr="0069327D" w:rsidRDefault="00DB03E6" w:rsidP="0069327D">
      <w:pPr>
        <w:spacing w:before="120" w:after="120" w:line="276" w:lineRule="auto"/>
        <w:rPr>
          <w:rFonts w:ascii="Times New Roman" w:hAnsi="Times New Roman" w:cs="Times New Roman"/>
        </w:rPr>
        <w:sectPr w:rsidR="00DB03E6" w:rsidRPr="0069327D" w:rsidSect="0069327D">
          <w:pgSz w:w="11910" w:h="16840"/>
          <w:pgMar w:top="1417" w:right="1134" w:bottom="1134" w:left="1134" w:header="0" w:footer="640" w:gutter="0"/>
          <w:cols w:space="720"/>
          <w:docGrid w:linePitch="299"/>
        </w:sect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802"/>
      </w:tblGrid>
      <w:tr w:rsidR="00DB03E6" w:rsidRPr="0069327D" w14:paraId="6E5C72A2" w14:textId="77777777" w:rsidTr="0069327D">
        <w:trPr>
          <w:trHeight w:val="556"/>
        </w:trPr>
        <w:tc>
          <w:tcPr>
            <w:tcW w:w="2979" w:type="dxa"/>
          </w:tcPr>
          <w:p w14:paraId="2D3C9883"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lastRenderedPageBreak/>
              <w:t>Nome del corso</w:t>
            </w:r>
          </w:p>
        </w:tc>
        <w:tc>
          <w:tcPr>
            <w:tcW w:w="6802" w:type="dxa"/>
          </w:tcPr>
          <w:p w14:paraId="08B3A20D"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7B3ABFD6" w14:textId="77777777" w:rsidTr="0069327D">
        <w:trPr>
          <w:trHeight w:val="556"/>
        </w:trPr>
        <w:tc>
          <w:tcPr>
            <w:tcW w:w="2979" w:type="dxa"/>
          </w:tcPr>
          <w:p w14:paraId="6BA6AD9B"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Ente di formazione</w:t>
            </w:r>
          </w:p>
        </w:tc>
        <w:tc>
          <w:tcPr>
            <w:tcW w:w="6802" w:type="dxa"/>
          </w:tcPr>
          <w:p w14:paraId="745EFDC7"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4C0E929A" w14:textId="77777777" w:rsidTr="0069327D">
        <w:trPr>
          <w:trHeight w:val="558"/>
        </w:trPr>
        <w:tc>
          <w:tcPr>
            <w:tcW w:w="2979" w:type="dxa"/>
          </w:tcPr>
          <w:p w14:paraId="17DE8163"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Date (dal / al)</w:t>
            </w:r>
          </w:p>
        </w:tc>
        <w:tc>
          <w:tcPr>
            <w:tcW w:w="6802" w:type="dxa"/>
          </w:tcPr>
          <w:p w14:paraId="4E166431" w14:textId="77777777" w:rsidR="00DB03E6" w:rsidRPr="0069327D" w:rsidRDefault="00DB03E6" w:rsidP="0069327D">
            <w:pPr>
              <w:spacing w:before="120" w:after="120" w:line="276" w:lineRule="auto"/>
              <w:rPr>
                <w:rFonts w:ascii="Times New Roman" w:hAnsi="Times New Roman" w:cs="Times New Roman"/>
              </w:rPr>
            </w:pPr>
          </w:p>
        </w:tc>
      </w:tr>
      <w:tr w:rsidR="00DB03E6" w:rsidRPr="0069327D" w14:paraId="3B9C2AE2" w14:textId="77777777" w:rsidTr="0069327D">
        <w:trPr>
          <w:trHeight w:val="556"/>
        </w:trPr>
        <w:tc>
          <w:tcPr>
            <w:tcW w:w="2979" w:type="dxa"/>
          </w:tcPr>
          <w:p w14:paraId="661AFFE0"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Totale ore di formazione</w:t>
            </w:r>
          </w:p>
        </w:tc>
        <w:tc>
          <w:tcPr>
            <w:tcW w:w="6802" w:type="dxa"/>
          </w:tcPr>
          <w:p w14:paraId="34D71DBA" w14:textId="77777777" w:rsidR="00DB03E6" w:rsidRPr="0069327D" w:rsidRDefault="00DB03E6" w:rsidP="0069327D">
            <w:pPr>
              <w:spacing w:before="120" w:after="120" w:line="276" w:lineRule="auto"/>
              <w:rPr>
                <w:rFonts w:ascii="Times New Roman" w:hAnsi="Times New Roman" w:cs="Times New Roman"/>
              </w:rPr>
            </w:pPr>
          </w:p>
        </w:tc>
      </w:tr>
    </w:tbl>
    <w:p w14:paraId="7125F06C" w14:textId="77777777" w:rsidR="00DB03E6" w:rsidRPr="0069327D" w:rsidRDefault="00DB03E6" w:rsidP="0069327D">
      <w:pPr>
        <w:spacing w:before="120" w:after="120" w:line="276" w:lineRule="auto"/>
        <w:rPr>
          <w:rFonts w:ascii="Times New Roman" w:hAnsi="Times New Roman" w:cs="Times New Roman"/>
        </w:rPr>
      </w:pPr>
    </w:p>
    <w:p w14:paraId="310D300F" w14:textId="1C771AEE" w:rsidR="00DB03E6" w:rsidRPr="0069327D" w:rsidRDefault="001A0E50" w:rsidP="0069327D">
      <w:pPr>
        <w:pStyle w:val="Paragrafoelenco"/>
        <w:numPr>
          <w:ilvl w:val="0"/>
          <w:numId w:val="5"/>
        </w:numPr>
        <w:spacing w:before="120" w:after="120" w:line="276" w:lineRule="auto"/>
        <w:ind w:left="284" w:hanging="284"/>
        <w:rPr>
          <w:rFonts w:ascii="Times New Roman" w:hAnsi="Times New Roman" w:cs="Times New Roman"/>
        </w:rPr>
      </w:pPr>
      <w:r w:rsidRPr="0069327D">
        <w:rPr>
          <w:rFonts w:ascii="Times New Roman" w:hAnsi="Times New Roman" w:cs="Times New Roman"/>
        </w:rPr>
        <w:t>(</w:t>
      </w:r>
      <w:r w:rsidRPr="0069327D">
        <w:rPr>
          <w:rFonts w:ascii="Times New Roman" w:hAnsi="Times New Roman" w:cs="Times New Roman"/>
          <w:i/>
          <w:iCs/>
        </w:rPr>
        <w:t>a ulteriore qualifica della propria esperienza indicare</w:t>
      </w:r>
      <w:r w:rsidRPr="0069327D">
        <w:rPr>
          <w:rFonts w:ascii="Times New Roman" w:hAnsi="Times New Roman" w:cs="Times New Roman"/>
        </w:rPr>
        <w:t>):</w:t>
      </w:r>
    </w:p>
    <w:p w14:paraId="13ED504D" w14:textId="77777777" w:rsidR="0069327D" w:rsidRDefault="001A0E50" w:rsidP="001C6F83">
      <w:pPr>
        <w:pStyle w:val="Paragrafoelenco"/>
        <w:numPr>
          <w:ilvl w:val="0"/>
          <w:numId w:val="7"/>
        </w:numPr>
        <w:spacing w:line="276" w:lineRule="auto"/>
        <w:ind w:left="641" w:hanging="357"/>
        <w:rPr>
          <w:rFonts w:ascii="Times New Roman" w:hAnsi="Times New Roman" w:cs="Times New Roman"/>
        </w:rPr>
      </w:pPr>
      <w:r w:rsidRPr="0069327D">
        <w:rPr>
          <w:rFonts w:ascii="Times New Roman" w:hAnsi="Times New Roman" w:cs="Times New Roman"/>
        </w:rPr>
        <w:t>di essere iscritto al registro dei revisori legali dal</w:t>
      </w:r>
      <w:r w:rsidRPr="0069327D">
        <w:rPr>
          <w:rFonts w:ascii="Times New Roman" w:hAnsi="Times New Roman" w:cs="Times New Roman"/>
        </w:rPr>
        <w:tab/>
      </w:r>
      <w:r w:rsidR="0069327D">
        <w:rPr>
          <w:rFonts w:ascii="Times New Roman" w:hAnsi="Times New Roman" w:cs="Times New Roman"/>
        </w:rPr>
        <w:t xml:space="preserve">______________ </w:t>
      </w:r>
      <w:r w:rsidRPr="0069327D">
        <w:rPr>
          <w:rFonts w:ascii="Times New Roman" w:hAnsi="Times New Roman" w:cs="Times New Roman"/>
        </w:rPr>
        <w:t>con numero</w:t>
      </w:r>
      <w:r w:rsidR="0069327D">
        <w:rPr>
          <w:rFonts w:ascii="Times New Roman" w:hAnsi="Times New Roman" w:cs="Times New Roman"/>
        </w:rPr>
        <w:t xml:space="preserve"> ______________</w:t>
      </w:r>
      <w:r w:rsidRPr="0069327D">
        <w:rPr>
          <w:rFonts w:ascii="Times New Roman" w:hAnsi="Times New Roman" w:cs="Times New Roman"/>
        </w:rPr>
        <w:t>;</w:t>
      </w:r>
    </w:p>
    <w:p w14:paraId="3FD9BC39" w14:textId="77777777" w:rsidR="0069327D" w:rsidRDefault="001A0E50" w:rsidP="001C6F83">
      <w:pPr>
        <w:pStyle w:val="Paragrafoelenco"/>
        <w:numPr>
          <w:ilvl w:val="0"/>
          <w:numId w:val="7"/>
        </w:numPr>
        <w:spacing w:line="276" w:lineRule="auto"/>
        <w:ind w:left="641" w:hanging="357"/>
        <w:rPr>
          <w:rFonts w:ascii="Times New Roman" w:hAnsi="Times New Roman" w:cs="Times New Roman"/>
        </w:rPr>
      </w:pPr>
      <w:r w:rsidRPr="0069327D">
        <w:rPr>
          <w:rFonts w:ascii="Times New Roman" w:hAnsi="Times New Roman" w:cs="Times New Roman"/>
        </w:rPr>
        <w:t>di aver maturato esperienza nelle tecniche di facilitazione e mediazione;</w:t>
      </w:r>
    </w:p>
    <w:p w14:paraId="2C707434" w14:textId="4A587DAA" w:rsidR="00DB03E6" w:rsidRPr="0069327D" w:rsidRDefault="001A0E50" w:rsidP="001C6F83">
      <w:pPr>
        <w:pStyle w:val="Paragrafoelenco"/>
        <w:numPr>
          <w:ilvl w:val="0"/>
          <w:numId w:val="7"/>
        </w:numPr>
        <w:spacing w:line="276" w:lineRule="auto"/>
        <w:ind w:left="641" w:hanging="357"/>
        <w:rPr>
          <w:rFonts w:ascii="Times New Roman" w:hAnsi="Times New Roman" w:cs="Times New Roman"/>
        </w:rPr>
      </w:pPr>
      <w:r w:rsidRPr="0069327D">
        <w:rPr>
          <w:rFonts w:ascii="Times New Roman" w:hAnsi="Times New Roman" w:cs="Times New Roman"/>
        </w:rPr>
        <w:t>di essere in possesso di ulteriore formazione nella crisi di impresa e nelle tecniche di facilitazione e mediazione;</w:t>
      </w:r>
    </w:p>
    <w:p w14:paraId="774E86D8" w14:textId="77777777" w:rsidR="00DB03E6" w:rsidRPr="0069327D" w:rsidRDefault="00DB03E6" w:rsidP="0069327D">
      <w:pPr>
        <w:spacing w:before="120" w:after="120" w:line="276" w:lineRule="auto"/>
        <w:rPr>
          <w:rFonts w:ascii="Times New Roman" w:hAnsi="Times New Roman" w:cs="Times New Roman"/>
        </w:rPr>
      </w:pPr>
    </w:p>
    <w:p w14:paraId="1A980CF9" w14:textId="1BF2870D" w:rsidR="00DB03E6" w:rsidRPr="001C6F83" w:rsidRDefault="001A0E50" w:rsidP="001C6F83">
      <w:pPr>
        <w:pStyle w:val="Paragrafoelenco"/>
        <w:numPr>
          <w:ilvl w:val="0"/>
          <w:numId w:val="5"/>
        </w:numPr>
        <w:spacing w:before="120" w:after="120" w:line="276" w:lineRule="auto"/>
        <w:ind w:left="284" w:hanging="284"/>
        <w:rPr>
          <w:rFonts w:ascii="Times New Roman" w:hAnsi="Times New Roman" w:cs="Times New Roman"/>
        </w:rPr>
      </w:pPr>
      <w:r w:rsidRPr="001C6F83">
        <w:rPr>
          <w:rFonts w:ascii="Times New Roman" w:hAnsi="Times New Roman" w:cs="Times New Roman"/>
        </w:rPr>
        <w:t>(</w:t>
      </w:r>
      <w:r w:rsidRPr="001C6F83">
        <w:rPr>
          <w:rFonts w:ascii="Times New Roman" w:hAnsi="Times New Roman" w:cs="Times New Roman"/>
          <w:i/>
          <w:iCs/>
        </w:rPr>
        <w:t>a ulteriore qualifica della propria esperienza</w:t>
      </w:r>
      <w:r w:rsidRPr="001C6F83">
        <w:rPr>
          <w:rFonts w:ascii="Times New Roman" w:hAnsi="Times New Roman" w:cs="Times New Roman"/>
        </w:rPr>
        <w:t>), per ogni esperienza maturata possono indicarsi, rispetto all’impresa o al gruppo di imprese, interessati dalla ristrutturazione, le seguenti informazioni aggiuntive:</w:t>
      </w:r>
    </w:p>
    <w:p w14:paraId="0B0E317E" w14:textId="77777777" w:rsidR="001C6F83" w:rsidRDefault="001A0E50" w:rsidP="001C6F83">
      <w:pPr>
        <w:pStyle w:val="Paragrafoelenco"/>
        <w:numPr>
          <w:ilvl w:val="0"/>
          <w:numId w:val="9"/>
        </w:numPr>
        <w:spacing w:line="276" w:lineRule="auto"/>
        <w:ind w:left="641" w:hanging="357"/>
        <w:rPr>
          <w:rFonts w:ascii="Times New Roman" w:hAnsi="Times New Roman" w:cs="Times New Roman"/>
        </w:rPr>
      </w:pPr>
      <w:r w:rsidRPr="001C6F83">
        <w:rPr>
          <w:rFonts w:ascii="Times New Roman" w:hAnsi="Times New Roman" w:cs="Times New Roman"/>
        </w:rPr>
        <w:t>settore merceologico (con inserimento Codici Istat studi di settore);</w:t>
      </w:r>
    </w:p>
    <w:p w14:paraId="00A93F9A" w14:textId="77777777" w:rsidR="001C6F83" w:rsidRDefault="001A0E50" w:rsidP="001C6F83">
      <w:pPr>
        <w:pStyle w:val="Paragrafoelenco"/>
        <w:numPr>
          <w:ilvl w:val="0"/>
          <w:numId w:val="9"/>
        </w:numPr>
        <w:spacing w:line="276" w:lineRule="auto"/>
        <w:ind w:left="641" w:hanging="357"/>
        <w:rPr>
          <w:rFonts w:ascii="Times New Roman" w:hAnsi="Times New Roman" w:cs="Times New Roman"/>
        </w:rPr>
      </w:pPr>
      <w:r w:rsidRPr="001C6F83">
        <w:rPr>
          <w:rFonts w:ascii="Times New Roman" w:hAnsi="Times New Roman" w:cs="Times New Roman"/>
        </w:rPr>
        <w:t>fatturato (se inferiore a 500.000 euro, se compreso tra i 500.000 euro e 5 milioni di euro oppure tra 5 e 50 milioni di euro o, infine, se superiore a 50 milioni di euro);</w:t>
      </w:r>
    </w:p>
    <w:p w14:paraId="186212F7" w14:textId="77777777" w:rsidR="001C6F83" w:rsidRDefault="001A0E50" w:rsidP="001C6F83">
      <w:pPr>
        <w:pStyle w:val="Paragrafoelenco"/>
        <w:numPr>
          <w:ilvl w:val="0"/>
          <w:numId w:val="9"/>
        </w:numPr>
        <w:spacing w:line="276" w:lineRule="auto"/>
        <w:ind w:left="641" w:hanging="357"/>
        <w:rPr>
          <w:rFonts w:ascii="Times New Roman" w:hAnsi="Times New Roman" w:cs="Times New Roman"/>
        </w:rPr>
      </w:pPr>
      <w:r w:rsidRPr="001C6F83">
        <w:rPr>
          <w:rFonts w:ascii="Times New Roman" w:hAnsi="Times New Roman" w:cs="Times New Roman"/>
        </w:rPr>
        <w:t>debito ristrutturato dell’azienda, o del gruppo in caso di procedura che ha interessato tutte o alcune delle società del gruppo (se inferiore a 200.000 euro, se compreso tra</w:t>
      </w:r>
      <w:r w:rsidR="001C6F83" w:rsidRPr="001C6F83">
        <w:rPr>
          <w:rFonts w:ascii="Times New Roman" w:hAnsi="Times New Roman" w:cs="Times New Roman"/>
        </w:rPr>
        <w:t xml:space="preserve"> </w:t>
      </w:r>
      <w:r w:rsidRPr="001C6F83">
        <w:rPr>
          <w:rFonts w:ascii="Times New Roman" w:hAnsi="Times New Roman" w:cs="Times New Roman"/>
        </w:rPr>
        <w:t>200.000 euro e 1 milione di euro, se compreso tra 1 e 10 milioni di euro o, infine, se superiore a 10 milioni di euro);</w:t>
      </w:r>
    </w:p>
    <w:p w14:paraId="12438BAD" w14:textId="77777777" w:rsidR="001C6F83" w:rsidRDefault="001A0E50" w:rsidP="001C6F83">
      <w:pPr>
        <w:pStyle w:val="Paragrafoelenco"/>
        <w:numPr>
          <w:ilvl w:val="0"/>
          <w:numId w:val="9"/>
        </w:numPr>
        <w:spacing w:line="276" w:lineRule="auto"/>
        <w:ind w:left="641" w:hanging="357"/>
        <w:rPr>
          <w:rFonts w:ascii="Times New Roman" w:hAnsi="Times New Roman" w:cs="Times New Roman"/>
        </w:rPr>
      </w:pPr>
      <w:r w:rsidRPr="001C6F83">
        <w:rPr>
          <w:rFonts w:ascii="Times New Roman" w:hAnsi="Times New Roman" w:cs="Times New Roman"/>
        </w:rPr>
        <w:t>numero addetti dell’impresa, o del gruppo in caso di procedura che ha interessato tutte o alcune delle società del gruppo (se inferiore a 10, se tra 10 e 50, se tra 50 e 250 o, infine, se superiore ai 250);</w:t>
      </w:r>
    </w:p>
    <w:p w14:paraId="3C16BBCC" w14:textId="5C826AAE" w:rsidR="00DB03E6" w:rsidRPr="001C6F83" w:rsidRDefault="001A0E50" w:rsidP="001C6F83">
      <w:pPr>
        <w:pStyle w:val="Paragrafoelenco"/>
        <w:numPr>
          <w:ilvl w:val="0"/>
          <w:numId w:val="9"/>
        </w:numPr>
        <w:spacing w:line="276" w:lineRule="auto"/>
        <w:ind w:left="641" w:hanging="357"/>
        <w:rPr>
          <w:rFonts w:ascii="Times New Roman" w:hAnsi="Times New Roman" w:cs="Times New Roman"/>
        </w:rPr>
      </w:pPr>
      <w:r w:rsidRPr="001C6F83">
        <w:rPr>
          <w:rFonts w:ascii="Times New Roman" w:hAnsi="Times New Roman" w:cs="Times New Roman"/>
        </w:rPr>
        <w:t>numero dei creditori (se inferiore a 10, se tra 10 e 100 o, infine, se superiore a 100).</w:t>
      </w:r>
    </w:p>
    <w:p w14:paraId="4F2F4EF6" w14:textId="77777777" w:rsidR="00DB03E6" w:rsidRPr="0069327D" w:rsidRDefault="00DB03E6" w:rsidP="0069327D">
      <w:pPr>
        <w:spacing w:before="120" w:after="120" w:line="276" w:lineRule="auto"/>
        <w:rPr>
          <w:rFonts w:ascii="Times New Roman" w:hAnsi="Times New Roman" w:cs="Times New Roman"/>
        </w:rPr>
      </w:pPr>
    </w:p>
    <w:p w14:paraId="032FF768" w14:textId="1A93E6DB" w:rsidR="00795A36" w:rsidRDefault="001A0E50" w:rsidP="00795A36">
      <w:pPr>
        <w:spacing w:before="120" w:after="120" w:line="276" w:lineRule="auto"/>
        <w:ind w:left="284" w:hanging="426"/>
        <w:rPr>
          <w:rFonts w:ascii="Times New Roman" w:hAnsi="Times New Roman" w:cs="Times New Roman"/>
        </w:rPr>
      </w:pPr>
      <w:r w:rsidRPr="0069327D">
        <w:rPr>
          <w:rFonts w:ascii="Times New Roman" w:hAnsi="Times New Roman" w:cs="Times New Roman"/>
        </w:rPr>
        <w:t>-</w:t>
      </w:r>
      <w:r w:rsidR="00795A36">
        <w:rPr>
          <w:rFonts w:ascii="Times New Roman" w:hAnsi="Times New Roman" w:cs="Times New Roman"/>
        </w:rPr>
        <w:tab/>
      </w:r>
      <w:r w:rsidRPr="0069327D">
        <w:rPr>
          <w:rFonts w:ascii="Times New Roman" w:hAnsi="Times New Roman" w:cs="Times New Roman"/>
        </w:rPr>
        <w:t>Ulteriori informazioni rilevanti: in un massimo di 2000 caratteri il professionista può fornire ulteriori</w:t>
      </w:r>
      <w:r w:rsidR="00795A36">
        <w:rPr>
          <w:rFonts w:ascii="Times New Roman" w:hAnsi="Times New Roman" w:cs="Times New Roman"/>
        </w:rPr>
        <w:t xml:space="preserve"> </w:t>
      </w:r>
      <w:r w:rsidRPr="0069327D">
        <w:rPr>
          <w:rFonts w:ascii="Times New Roman" w:hAnsi="Times New Roman" w:cs="Times New Roman"/>
        </w:rPr>
        <w:t>informazioni che ritiene utili rispetto alle valutazioni effettuate per la nomina</w:t>
      </w:r>
      <w:r w:rsidR="00795A36">
        <w:rPr>
          <w:rStyle w:val="Rimandonotaapidipagina"/>
          <w:rFonts w:ascii="Times New Roman" w:hAnsi="Times New Roman" w:cs="Times New Roman"/>
        </w:rPr>
        <w:footnoteReference w:id="1"/>
      </w:r>
      <w:r w:rsidRPr="0069327D">
        <w:rPr>
          <w:rFonts w:ascii="Times New Roman" w:hAnsi="Times New Roman" w:cs="Times New Roman"/>
        </w:rPr>
        <w:t>.</w:t>
      </w:r>
    </w:p>
    <w:p w14:paraId="1589C56D" w14:textId="77777777" w:rsidR="00795A36" w:rsidRDefault="00795A36" w:rsidP="00795A36">
      <w:pPr>
        <w:spacing w:before="120" w:after="120" w:line="276" w:lineRule="auto"/>
        <w:ind w:left="284" w:hanging="426"/>
        <w:rPr>
          <w:rFonts w:ascii="Times New Roman" w:hAnsi="Times New Roman" w:cs="Times New Roman"/>
        </w:rPr>
      </w:pPr>
    </w:p>
    <w:p w14:paraId="468F3956" w14:textId="7D571D5A" w:rsidR="00DB03E6" w:rsidRPr="0069327D" w:rsidRDefault="001A0E50" w:rsidP="00795A36">
      <w:pPr>
        <w:spacing w:before="120" w:after="120" w:line="276" w:lineRule="auto"/>
        <w:jc w:val="both"/>
        <w:rPr>
          <w:rFonts w:ascii="Times New Roman" w:hAnsi="Times New Roman" w:cs="Times New Roman"/>
        </w:rPr>
      </w:pPr>
      <w:r w:rsidRPr="0069327D">
        <w:rPr>
          <w:rFonts w:ascii="Times New Roman" w:hAnsi="Times New Roman" w:cs="Times New Roman"/>
        </w:rPr>
        <w:t>Ai sensi degli artt. 46 e 47 del D.P.R. 28 dicembre 2000 n. 445, consapevole delle sanzioni penali previste dall’art. 76 del medesimo D.P.R. n. 445/2000, nel caso di rilascio di dichiarazioni mendaci, falsità negli atti o di uso di atti falsi, e consapevole della decadenza dai benefici</w:t>
      </w:r>
      <w:r w:rsidR="00243BC6">
        <w:rPr>
          <w:rFonts w:ascii="Times New Roman" w:hAnsi="Times New Roman" w:cs="Times New Roman"/>
        </w:rPr>
        <w:t xml:space="preserve"> </w:t>
      </w:r>
      <w:r w:rsidRPr="0069327D">
        <w:rPr>
          <w:rFonts w:ascii="Times New Roman" w:hAnsi="Times New Roman" w:cs="Times New Roman"/>
        </w:rPr>
        <w:t>eventualmente conseguenti al provvedimento emanato sulla base di dichiarazioni non veritiere, prevista dall’art. 75 del richiamato D.P.R. n. 445/2000, il sottoscritto /la sottoscritta dichiara di aver preso visione dell’informativa annotata in calce al presente modulo e di acconsentire al trattamento dei dati comunicati per le finalità ivi indicate, anche ai fini dell’eventuale pubblicazione di cui all’art. 13 del Codice della crisi d’impresa.</w:t>
      </w:r>
    </w:p>
    <w:p w14:paraId="7F978064" w14:textId="77777777" w:rsidR="00DB03E6" w:rsidRDefault="00DB03E6" w:rsidP="0069327D">
      <w:pPr>
        <w:spacing w:before="120" w:after="120" w:line="276" w:lineRule="auto"/>
        <w:rPr>
          <w:rFonts w:ascii="Times New Roman" w:hAnsi="Times New Roman" w:cs="Times New Roman"/>
        </w:rPr>
      </w:pPr>
    </w:p>
    <w:p w14:paraId="40414C13" w14:textId="77777777" w:rsidR="00243BC6" w:rsidRPr="0069327D" w:rsidRDefault="00243BC6" w:rsidP="0069327D">
      <w:pPr>
        <w:spacing w:before="120" w:after="120" w:line="276" w:lineRule="auto"/>
        <w:rPr>
          <w:rFonts w:ascii="Times New Roman" w:hAnsi="Times New Roman" w:cs="Times New Roman"/>
        </w:rPr>
      </w:pPr>
    </w:p>
    <w:p w14:paraId="21E26DD8"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lastRenderedPageBreak/>
        <w:t>A corredo della domanda, allega:</w:t>
      </w:r>
    </w:p>
    <w:p w14:paraId="5E99C568" w14:textId="4E4DE6CF" w:rsidR="00795A36" w:rsidRDefault="001A0E50" w:rsidP="0069327D">
      <w:pPr>
        <w:pStyle w:val="Paragrafoelenco"/>
        <w:numPr>
          <w:ilvl w:val="0"/>
          <w:numId w:val="10"/>
        </w:numPr>
        <w:spacing w:before="120" w:after="120" w:line="276" w:lineRule="auto"/>
        <w:rPr>
          <w:rFonts w:ascii="Times New Roman" w:hAnsi="Times New Roman" w:cs="Times New Roman"/>
        </w:rPr>
      </w:pPr>
      <w:r w:rsidRPr="00795A36">
        <w:rPr>
          <w:rFonts w:ascii="Times New Roman" w:hAnsi="Times New Roman" w:cs="Times New Roman"/>
        </w:rPr>
        <w:t>curriculum vitae, sottoscritto digitalmente, in formato PDF/</w:t>
      </w:r>
      <w:r w:rsidR="00C636A8">
        <w:rPr>
          <w:rFonts w:ascii="Times New Roman" w:hAnsi="Times New Roman" w:cs="Times New Roman"/>
        </w:rPr>
        <w:t>A</w:t>
      </w:r>
      <w:r w:rsidRPr="00795A36">
        <w:rPr>
          <w:rFonts w:ascii="Times New Roman" w:hAnsi="Times New Roman" w:cs="Times New Roman"/>
        </w:rPr>
        <w:t>, oggetto di autocertificazione ai sensi degli artt. 46 e 47 D.P.R. 28 dicembre 2000 n. 445;</w:t>
      </w:r>
    </w:p>
    <w:p w14:paraId="02E9AB55" w14:textId="2EA3D7C7" w:rsidR="00DB03E6" w:rsidRPr="00795A36" w:rsidRDefault="001A0E50" w:rsidP="0069327D">
      <w:pPr>
        <w:pStyle w:val="Paragrafoelenco"/>
        <w:numPr>
          <w:ilvl w:val="0"/>
          <w:numId w:val="10"/>
        </w:numPr>
        <w:spacing w:before="120" w:after="120" w:line="276" w:lineRule="auto"/>
        <w:rPr>
          <w:rFonts w:ascii="Times New Roman" w:hAnsi="Times New Roman" w:cs="Times New Roman"/>
        </w:rPr>
      </w:pPr>
      <w:r w:rsidRPr="00795A36">
        <w:rPr>
          <w:rFonts w:ascii="Times New Roman" w:hAnsi="Times New Roman" w:cs="Times New Roman"/>
        </w:rPr>
        <w:t>documentazione comprovante lo svolgimento delle funzioni di cui all’art. 13, comma 3, del Codice della crisi d’impresa e segnatamente:</w:t>
      </w:r>
    </w:p>
    <w:p w14:paraId="595E956C" w14:textId="77777777" w:rsidR="00DB03E6" w:rsidRPr="0069327D" w:rsidRDefault="00DB03E6" w:rsidP="0069327D">
      <w:pPr>
        <w:spacing w:before="120" w:after="120" w:line="276" w:lineRule="auto"/>
        <w:rPr>
          <w:rFonts w:ascii="Times New Roman" w:hAnsi="Times New Roman" w:cs="Times New Roman"/>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660"/>
      </w:tblGrid>
      <w:tr w:rsidR="00DB03E6" w:rsidRPr="0069327D" w14:paraId="6F9DF919" w14:textId="77777777" w:rsidTr="00795A36">
        <w:trPr>
          <w:trHeight w:val="3414"/>
        </w:trPr>
        <w:tc>
          <w:tcPr>
            <w:tcW w:w="2979" w:type="dxa"/>
          </w:tcPr>
          <w:p w14:paraId="1C973D43"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t>Indicare tipologia di documentazione (ad esempio, mandati professionali, nomine giudiziali o di OCC, nomine assembleari di amministrazione e controllo o incarichi di direzione, nomine delle autorità preposte).</w:t>
            </w:r>
          </w:p>
        </w:tc>
        <w:tc>
          <w:tcPr>
            <w:tcW w:w="6660" w:type="dxa"/>
          </w:tcPr>
          <w:p w14:paraId="7115E278" w14:textId="77777777" w:rsidR="00DB03E6" w:rsidRPr="0069327D" w:rsidRDefault="00DB03E6" w:rsidP="0069327D">
            <w:pPr>
              <w:spacing w:before="120" w:after="120" w:line="276" w:lineRule="auto"/>
              <w:rPr>
                <w:rFonts w:ascii="Times New Roman" w:hAnsi="Times New Roman" w:cs="Times New Roman"/>
              </w:rPr>
            </w:pPr>
          </w:p>
        </w:tc>
      </w:tr>
    </w:tbl>
    <w:p w14:paraId="1A6A1651" w14:textId="77777777" w:rsidR="00DB03E6" w:rsidRPr="0069327D" w:rsidRDefault="00DB03E6" w:rsidP="0069327D">
      <w:pPr>
        <w:spacing w:before="120" w:after="120" w:line="276" w:lineRule="auto"/>
        <w:rPr>
          <w:rFonts w:ascii="Times New Roman" w:hAnsi="Times New Roman" w:cs="Times New Roman"/>
        </w:rPr>
      </w:pPr>
    </w:p>
    <w:p w14:paraId="0159DFA8" w14:textId="77777777" w:rsidR="00795A36" w:rsidRDefault="001A0E50" w:rsidP="00795A36">
      <w:pPr>
        <w:pStyle w:val="Paragrafoelenco"/>
        <w:numPr>
          <w:ilvl w:val="0"/>
          <w:numId w:val="10"/>
        </w:numPr>
        <w:spacing w:before="120" w:after="120" w:line="276" w:lineRule="auto"/>
        <w:rPr>
          <w:rFonts w:ascii="Times New Roman" w:hAnsi="Times New Roman" w:cs="Times New Roman"/>
        </w:rPr>
      </w:pPr>
      <w:r w:rsidRPr="00795A36">
        <w:rPr>
          <w:rFonts w:ascii="Times New Roman" w:hAnsi="Times New Roman" w:cs="Times New Roman"/>
        </w:rPr>
        <w:t>dichiarazione attestante l’assolvimento degli obblighi formativi di cui all’art. 13, comma 4, del Codice della crisi d’impresa - e declinata dal Decreto dirigenziale del Ministero della Giustizia del 21 marzo 2023 – oggetto di autocertificazione ai sensi degli artt. 46 e 47 del DPR 28 dicembre 2000, n. 445;</w:t>
      </w:r>
    </w:p>
    <w:p w14:paraId="398DB5BA" w14:textId="77777777" w:rsidR="00795A36" w:rsidRDefault="001A0E50" w:rsidP="00795A36">
      <w:pPr>
        <w:pStyle w:val="Paragrafoelenco"/>
        <w:numPr>
          <w:ilvl w:val="0"/>
          <w:numId w:val="10"/>
        </w:numPr>
        <w:spacing w:before="120" w:after="120" w:line="276" w:lineRule="auto"/>
        <w:rPr>
          <w:rFonts w:ascii="Times New Roman" w:hAnsi="Times New Roman" w:cs="Times New Roman"/>
        </w:rPr>
      </w:pPr>
      <w:r w:rsidRPr="00795A36">
        <w:rPr>
          <w:rFonts w:ascii="Times New Roman" w:hAnsi="Times New Roman" w:cs="Times New Roman"/>
        </w:rPr>
        <w:t>copia fronte-retro, non autenticata, di un documento di identità in corso di validità;</w:t>
      </w:r>
    </w:p>
    <w:p w14:paraId="7943CA64" w14:textId="77777777" w:rsidR="00795A36" w:rsidRDefault="001A0E50" w:rsidP="00795A36">
      <w:pPr>
        <w:pStyle w:val="Paragrafoelenco"/>
        <w:numPr>
          <w:ilvl w:val="0"/>
          <w:numId w:val="10"/>
        </w:numPr>
        <w:spacing w:before="120" w:after="120" w:line="276" w:lineRule="auto"/>
        <w:rPr>
          <w:rFonts w:ascii="Times New Roman" w:hAnsi="Times New Roman" w:cs="Times New Roman"/>
        </w:rPr>
      </w:pPr>
      <w:r w:rsidRPr="00795A36">
        <w:rPr>
          <w:rFonts w:ascii="Times New Roman" w:hAnsi="Times New Roman" w:cs="Times New Roman"/>
        </w:rPr>
        <w:t>visura camerale aggiornata delle società interessate da operazioni di ristrutturazione concluse con esito positivo presso cui sono stati assunti incarichi di amministrazione, direzione e controllo;</w:t>
      </w:r>
    </w:p>
    <w:p w14:paraId="2617192A" w14:textId="6A87DD5B" w:rsidR="00DB03E6" w:rsidRDefault="001A0E50" w:rsidP="00795A36">
      <w:pPr>
        <w:pStyle w:val="Paragrafoelenco"/>
        <w:numPr>
          <w:ilvl w:val="0"/>
          <w:numId w:val="10"/>
        </w:numPr>
        <w:spacing w:before="120" w:after="120" w:line="276" w:lineRule="auto"/>
        <w:rPr>
          <w:rFonts w:ascii="Times New Roman" w:hAnsi="Times New Roman" w:cs="Times New Roman"/>
        </w:rPr>
      </w:pPr>
      <w:r w:rsidRPr="00795A36">
        <w:rPr>
          <w:rFonts w:ascii="Times New Roman" w:hAnsi="Times New Roman" w:cs="Times New Roman"/>
        </w:rPr>
        <w:t>scheda sintetica contenente le informazioni utili all’individuazione del profilo dell’esperto di cui all’allegato 4 del decreto dirigenziale del 21 marzo 2023</w:t>
      </w:r>
    </w:p>
    <w:p w14:paraId="362EC6F3" w14:textId="3AD40E23" w:rsidR="00683107" w:rsidRPr="00795A36" w:rsidRDefault="00683107" w:rsidP="00795A36">
      <w:pPr>
        <w:pStyle w:val="Paragrafoelenco"/>
        <w:numPr>
          <w:ilvl w:val="0"/>
          <w:numId w:val="10"/>
        </w:numPr>
        <w:spacing w:before="120" w:after="120" w:line="276" w:lineRule="auto"/>
        <w:rPr>
          <w:rFonts w:ascii="Times New Roman" w:hAnsi="Times New Roman" w:cs="Times New Roman"/>
        </w:rPr>
      </w:pPr>
      <w:r>
        <w:rPr>
          <w:rFonts w:ascii="Times New Roman" w:hAnsi="Times New Roman" w:cs="Times New Roman"/>
        </w:rPr>
        <w:t xml:space="preserve">modulo/tracciato compilato su </w:t>
      </w:r>
      <w:proofErr w:type="spellStart"/>
      <w:r>
        <w:rPr>
          <w:rFonts w:ascii="Times New Roman" w:hAnsi="Times New Roman" w:cs="Times New Roman"/>
        </w:rPr>
        <w:t>xls</w:t>
      </w:r>
      <w:proofErr w:type="spellEnd"/>
      <w:r>
        <w:rPr>
          <w:rFonts w:ascii="Times New Roman" w:hAnsi="Times New Roman" w:cs="Times New Roman"/>
        </w:rPr>
        <w:t xml:space="preserve"> e in formato PDF contenente i dati essenziali (</w:t>
      </w:r>
      <w:r w:rsidRPr="00683107">
        <w:rPr>
          <w:rFonts w:ascii="Times New Roman" w:hAnsi="Times New Roman" w:cs="Times New Roman"/>
          <w:i/>
          <w:iCs/>
        </w:rPr>
        <w:t xml:space="preserve">primo foglio del </w:t>
      </w:r>
      <w:proofErr w:type="spellStart"/>
      <w:r w:rsidRPr="00683107">
        <w:rPr>
          <w:rFonts w:ascii="Times New Roman" w:hAnsi="Times New Roman" w:cs="Times New Roman"/>
          <w:i/>
          <w:iCs/>
        </w:rPr>
        <w:t>excel</w:t>
      </w:r>
      <w:proofErr w:type="spellEnd"/>
      <w:r>
        <w:rPr>
          <w:rFonts w:ascii="Times New Roman" w:hAnsi="Times New Roman" w:cs="Times New Roman"/>
        </w:rPr>
        <w:t>)</w:t>
      </w:r>
    </w:p>
    <w:p w14:paraId="5F2D18E7" w14:textId="77777777" w:rsidR="00DB03E6" w:rsidRPr="0069327D" w:rsidRDefault="00DB03E6" w:rsidP="00795A36">
      <w:pPr>
        <w:spacing w:before="120" w:after="120" w:line="276" w:lineRule="auto"/>
        <w:jc w:val="both"/>
        <w:rPr>
          <w:rFonts w:ascii="Times New Roman" w:hAnsi="Times New Roman" w:cs="Times New Roman"/>
        </w:rPr>
      </w:pPr>
    </w:p>
    <w:p w14:paraId="35EC1BB8" w14:textId="77777777" w:rsidR="00DB03E6" w:rsidRPr="0069327D" w:rsidRDefault="00DB03E6" w:rsidP="0069327D">
      <w:pPr>
        <w:spacing w:before="120" w:after="120" w:line="276" w:lineRule="auto"/>
        <w:rPr>
          <w:rFonts w:ascii="Times New Roman" w:hAnsi="Times New Roman" w:cs="Times New Roman"/>
        </w:rPr>
        <w:sectPr w:rsidR="00DB03E6" w:rsidRPr="0069327D" w:rsidSect="0069327D">
          <w:pgSz w:w="11910" w:h="16840"/>
          <w:pgMar w:top="1417" w:right="1134" w:bottom="1134" w:left="1134" w:header="0" w:footer="640" w:gutter="0"/>
          <w:cols w:space="720"/>
          <w:docGrid w:linePitch="299"/>
        </w:sectPr>
      </w:pPr>
    </w:p>
    <w:p w14:paraId="3DF03278" w14:textId="77777777" w:rsidR="00DB03E6" w:rsidRPr="0069327D" w:rsidRDefault="00DB03E6" w:rsidP="0069327D">
      <w:pPr>
        <w:spacing w:before="120" w:after="120" w:line="276" w:lineRule="auto"/>
        <w:rPr>
          <w:rFonts w:ascii="Times New Roman" w:hAnsi="Times New Roman" w:cs="Times New Roman"/>
        </w:rPr>
      </w:pPr>
    </w:p>
    <w:p w14:paraId="42CCEA27" w14:textId="6953A320" w:rsidR="00DB03E6" w:rsidRPr="0069327D" w:rsidRDefault="001A0E50" w:rsidP="0069327D">
      <w:pPr>
        <w:spacing w:before="120" w:after="120" w:line="276" w:lineRule="auto"/>
        <w:rPr>
          <w:rFonts w:ascii="Times New Roman" w:hAnsi="Times New Roman" w:cs="Times New Roman"/>
        </w:rPr>
      </w:pPr>
      <w:proofErr w:type="gramStart"/>
      <w:r w:rsidRPr="0069327D">
        <w:rPr>
          <w:rFonts w:ascii="Times New Roman" w:hAnsi="Times New Roman" w:cs="Times New Roman"/>
        </w:rPr>
        <w:t>Data,</w:t>
      </w:r>
      <w:r w:rsidR="00795A36">
        <w:rPr>
          <w:rFonts w:ascii="Times New Roman" w:hAnsi="Times New Roman" w:cs="Times New Roman"/>
        </w:rPr>
        <w:t>_</w:t>
      </w:r>
      <w:proofErr w:type="gramEnd"/>
      <w:r w:rsidR="00795A36">
        <w:rPr>
          <w:rFonts w:ascii="Times New Roman" w:hAnsi="Times New Roman" w:cs="Times New Roman"/>
        </w:rPr>
        <w:t>_______________________</w:t>
      </w:r>
      <w:r w:rsidRPr="0069327D">
        <w:rPr>
          <w:rFonts w:ascii="Times New Roman" w:hAnsi="Times New Roman" w:cs="Times New Roman"/>
        </w:rPr>
        <w:tab/>
      </w:r>
    </w:p>
    <w:p w14:paraId="4A3FBBB9" w14:textId="77777777" w:rsidR="00DB03E6" w:rsidRPr="0069327D" w:rsidRDefault="001A0E50" w:rsidP="0069327D">
      <w:pPr>
        <w:spacing w:before="120" w:after="120" w:line="276" w:lineRule="auto"/>
        <w:rPr>
          <w:rFonts w:ascii="Times New Roman" w:hAnsi="Times New Roman" w:cs="Times New Roman"/>
        </w:rPr>
      </w:pPr>
      <w:r w:rsidRPr="0069327D">
        <w:rPr>
          <w:rFonts w:ascii="Times New Roman" w:hAnsi="Times New Roman" w:cs="Times New Roman"/>
        </w:rPr>
        <w:br w:type="column"/>
      </w:r>
    </w:p>
    <w:p w14:paraId="0A119515" w14:textId="77777777" w:rsidR="00DB03E6" w:rsidRPr="0069327D" w:rsidRDefault="00DB03E6" w:rsidP="0069327D">
      <w:pPr>
        <w:spacing w:before="120" w:after="120" w:line="276" w:lineRule="auto"/>
        <w:rPr>
          <w:rFonts w:ascii="Times New Roman" w:hAnsi="Times New Roman" w:cs="Times New Roman"/>
        </w:rPr>
      </w:pPr>
    </w:p>
    <w:p w14:paraId="5F90F72E" w14:textId="77777777" w:rsidR="00DB03E6" w:rsidRPr="0069327D" w:rsidRDefault="001A0E50" w:rsidP="00795A36">
      <w:pPr>
        <w:spacing w:before="120" w:after="120" w:line="276" w:lineRule="auto"/>
        <w:jc w:val="center"/>
        <w:rPr>
          <w:rFonts w:ascii="Times New Roman" w:hAnsi="Times New Roman" w:cs="Times New Roman"/>
        </w:rPr>
      </w:pPr>
      <w:r w:rsidRPr="0069327D">
        <w:rPr>
          <w:rFonts w:ascii="Times New Roman" w:hAnsi="Times New Roman" w:cs="Times New Roman"/>
        </w:rPr>
        <w:t>Il dichiarante</w:t>
      </w:r>
    </w:p>
    <w:p w14:paraId="3BB9B956" w14:textId="77777777" w:rsidR="00DB03E6" w:rsidRPr="0069327D" w:rsidRDefault="001A0E50" w:rsidP="00795A36">
      <w:pPr>
        <w:spacing w:before="120" w:after="120" w:line="276" w:lineRule="auto"/>
        <w:jc w:val="center"/>
        <w:rPr>
          <w:rFonts w:ascii="Times New Roman" w:hAnsi="Times New Roman" w:cs="Times New Roman"/>
        </w:rPr>
      </w:pPr>
      <w:r w:rsidRPr="0069327D">
        <w:rPr>
          <w:rFonts w:ascii="Times New Roman" w:hAnsi="Times New Roman" w:cs="Times New Roman"/>
        </w:rPr>
        <w:t>(firmare digitalmente con nome e cognome)</w:t>
      </w:r>
    </w:p>
    <w:p w14:paraId="5F07FE38" w14:textId="77777777" w:rsidR="00DB03E6" w:rsidRPr="0069327D" w:rsidRDefault="00DB03E6" w:rsidP="0069327D">
      <w:pPr>
        <w:spacing w:before="120" w:after="120" w:line="276" w:lineRule="auto"/>
        <w:rPr>
          <w:rFonts w:ascii="Times New Roman" w:hAnsi="Times New Roman" w:cs="Times New Roman"/>
        </w:rPr>
        <w:sectPr w:rsidR="00DB03E6" w:rsidRPr="0069327D" w:rsidSect="0069327D">
          <w:type w:val="continuous"/>
          <w:pgSz w:w="11910" w:h="16840"/>
          <w:pgMar w:top="1417" w:right="1134" w:bottom="1134" w:left="1134" w:header="720" w:footer="720" w:gutter="0"/>
          <w:cols w:num="2" w:space="720" w:equalWidth="0">
            <w:col w:w="3355" w:space="960"/>
            <w:col w:w="5327"/>
          </w:cols>
          <w:docGrid w:linePitch="299"/>
        </w:sectPr>
      </w:pPr>
    </w:p>
    <w:p w14:paraId="50B08C59" w14:textId="77777777" w:rsidR="00DB03E6" w:rsidRPr="000F027A" w:rsidRDefault="001A0E50" w:rsidP="000F027A">
      <w:pPr>
        <w:spacing w:before="120" w:after="120" w:line="276" w:lineRule="auto"/>
        <w:jc w:val="center"/>
        <w:rPr>
          <w:rFonts w:ascii="Times New Roman" w:hAnsi="Times New Roman" w:cs="Times New Roman"/>
          <w:b/>
          <w:bCs/>
        </w:rPr>
      </w:pPr>
      <w:r w:rsidRPr="000F027A">
        <w:rPr>
          <w:rFonts w:ascii="Times New Roman" w:hAnsi="Times New Roman" w:cs="Times New Roman"/>
          <w:b/>
          <w:bCs/>
        </w:rPr>
        <w:lastRenderedPageBreak/>
        <w:t>INFORMATIVA EX ART. 13 DEL REGOLAMENTO (UE) N. 2016/679 DEL PARLAMENTO EUROPEO E DEL CONSIGLIO DEL 27 APRILE 2016– RGPD</w:t>
      </w:r>
    </w:p>
    <w:p w14:paraId="5F1FAE9E" w14:textId="2B8F3052" w:rsidR="00DB03E6" w:rsidRPr="0069327D" w:rsidRDefault="001A0E50" w:rsidP="001563BA">
      <w:pPr>
        <w:spacing w:before="240" w:line="276" w:lineRule="auto"/>
        <w:jc w:val="both"/>
        <w:rPr>
          <w:rFonts w:ascii="Times New Roman" w:hAnsi="Times New Roman" w:cs="Times New Roman"/>
        </w:rPr>
      </w:pPr>
      <w:r w:rsidRPr="0069327D">
        <w:rPr>
          <w:rFonts w:ascii="Times New Roman" w:hAnsi="Times New Roman" w:cs="Times New Roman"/>
        </w:rPr>
        <w:t xml:space="preserve">La presente informativa viene rilasciata in relazione al trattamento dei dati forniti dagli interessati all’iscrizione nell’elenco degli esperti di cui all’art. 13, comma </w:t>
      </w:r>
      <w:r w:rsidR="00A902DE">
        <w:rPr>
          <w:rFonts w:ascii="Times New Roman" w:hAnsi="Times New Roman" w:cs="Times New Roman"/>
        </w:rPr>
        <w:t>3</w:t>
      </w:r>
      <w:r w:rsidRPr="0069327D">
        <w:rPr>
          <w:rFonts w:ascii="Times New Roman" w:hAnsi="Times New Roman" w:cs="Times New Roman"/>
        </w:rPr>
        <w:t>, d.lgs. 12 gennaio 201</w:t>
      </w:r>
      <w:r w:rsidR="000F027A">
        <w:rPr>
          <w:rFonts w:ascii="Times New Roman" w:hAnsi="Times New Roman" w:cs="Times New Roman"/>
        </w:rPr>
        <w:t>9</w:t>
      </w:r>
      <w:r w:rsidRPr="0069327D">
        <w:rPr>
          <w:rFonts w:ascii="Times New Roman" w:hAnsi="Times New Roman" w:cs="Times New Roman"/>
        </w:rPr>
        <w:t>, n. 1</w:t>
      </w:r>
      <w:r w:rsidR="000F027A">
        <w:rPr>
          <w:rFonts w:ascii="Times New Roman" w:hAnsi="Times New Roman" w:cs="Times New Roman"/>
        </w:rPr>
        <w:t>4</w:t>
      </w:r>
      <w:r w:rsidRPr="0069327D">
        <w:rPr>
          <w:rFonts w:ascii="Times New Roman" w:hAnsi="Times New Roman" w:cs="Times New Roman"/>
        </w:rPr>
        <w:t xml:space="preserve"> (Codice della crisi d’impresa), tenuto dalla Camera di Commercio di</w:t>
      </w:r>
      <w:r w:rsidR="000F027A">
        <w:rPr>
          <w:rFonts w:ascii="Times New Roman" w:hAnsi="Times New Roman" w:cs="Times New Roman"/>
        </w:rPr>
        <w:t xml:space="preserve"> Cagliari </w:t>
      </w:r>
      <w:r w:rsidR="00A902DE">
        <w:rPr>
          <w:rFonts w:ascii="Times New Roman" w:hAnsi="Times New Roman" w:cs="Times New Roman"/>
        </w:rPr>
        <w:t xml:space="preserve">e </w:t>
      </w:r>
      <w:r w:rsidR="000F027A">
        <w:rPr>
          <w:rFonts w:ascii="Times New Roman" w:hAnsi="Times New Roman" w:cs="Times New Roman"/>
        </w:rPr>
        <w:t>Oristano</w:t>
      </w:r>
      <w:r w:rsidRPr="0069327D">
        <w:rPr>
          <w:rFonts w:ascii="Times New Roman" w:hAnsi="Times New Roman" w:cs="Times New Roman"/>
        </w:rPr>
        <w:t>, con la compilazione dell’apposito modello di domanda e con la presentazione della documentazione allegata. È rivolta agli iscritti nell’Albo dei Dottori Commercialisti e degli Esperti Contabili di</w:t>
      </w:r>
      <w:r w:rsidR="000F027A">
        <w:rPr>
          <w:rFonts w:ascii="Times New Roman" w:hAnsi="Times New Roman" w:cs="Times New Roman"/>
        </w:rPr>
        <w:t xml:space="preserve"> Cagliari</w:t>
      </w:r>
      <w:r w:rsidRPr="0069327D">
        <w:rPr>
          <w:rFonts w:ascii="Times New Roman" w:hAnsi="Times New Roman" w:cs="Times New Roman"/>
        </w:rPr>
        <w:t>.</w:t>
      </w:r>
    </w:p>
    <w:p w14:paraId="4C5562F4" w14:textId="77777777" w:rsidR="00DB03E6" w:rsidRPr="000F027A" w:rsidRDefault="001A0E50" w:rsidP="001563BA">
      <w:pPr>
        <w:spacing w:before="240" w:line="276" w:lineRule="auto"/>
        <w:jc w:val="both"/>
        <w:rPr>
          <w:rFonts w:ascii="Times New Roman" w:hAnsi="Times New Roman" w:cs="Times New Roman"/>
          <w:b/>
          <w:bCs/>
        </w:rPr>
      </w:pPr>
      <w:r w:rsidRPr="000F027A">
        <w:rPr>
          <w:rFonts w:ascii="Times New Roman" w:hAnsi="Times New Roman" w:cs="Times New Roman"/>
          <w:b/>
          <w:bCs/>
        </w:rPr>
        <w:t>Titolare del trattamento</w:t>
      </w:r>
    </w:p>
    <w:p w14:paraId="6B716EFA" w14:textId="4B3CCC78"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Il Titolare del trattamento dei dati personali relativi agli utenti è l’Ordine dei Dottori Commercialisti e degli Esperti Contabili di</w:t>
      </w:r>
      <w:r w:rsidR="000F027A">
        <w:rPr>
          <w:rFonts w:ascii="Times New Roman" w:hAnsi="Times New Roman" w:cs="Times New Roman"/>
        </w:rPr>
        <w:t xml:space="preserve"> Cagliari </w:t>
      </w:r>
      <w:r w:rsidRPr="0069327D">
        <w:rPr>
          <w:rFonts w:ascii="Times New Roman" w:hAnsi="Times New Roman" w:cs="Times New Roman"/>
        </w:rPr>
        <w:t>con sede in</w:t>
      </w:r>
      <w:r w:rsidRPr="0069327D">
        <w:rPr>
          <w:rFonts w:ascii="Times New Roman" w:hAnsi="Times New Roman" w:cs="Times New Roman"/>
        </w:rPr>
        <w:tab/>
      </w:r>
      <w:r w:rsidR="000F027A">
        <w:rPr>
          <w:rFonts w:ascii="Times New Roman" w:hAnsi="Times New Roman" w:cs="Times New Roman"/>
        </w:rPr>
        <w:t xml:space="preserve">Cagliari </w:t>
      </w:r>
      <w:r w:rsidRPr="0069327D">
        <w:rPr>
          <w:rFonts w:ascii="Times New Roman" w:hAnsi="Times New Roman" w:cs="Times New Roman"/>
        </w:rPr>
        <w:t>(Italia) nella persona del Presidente e legale rappresentante pro tempore, domiciliato per la carica in</w:t>
      </w:r>
      <w:r w:rsidR="000F027A">
        <w:rPr>
          <w:rFonts w:ascii="Times New Roman" w:hAnsi="Times New Roman" w:cs="Times New Roman"/>
        </w:rPr>
        <w:t xml:space="preserve"> Viale Trento n. 94</w:t>
      </w:r>
      <w:r w:rsidRPr="0069327D">
        <w:rPr>
          <w:rFonts w:ascii="Times New Roman" w:hAnsi="Times New Roman" w:cs="Times New Roman"/>
        </w:rPr>
        <w:t>, e-mail</w:t>
      </w:r>
      <w:r w:rsidR="000F027A">
        <w:rPr>
          <w:rFonts w:ascii="Times New Roman" w:hAnsi="Times New Roman" w:cs="Times New Roman"/>
        </w:rPr>
        <w:t xml:space="preserve"> </w:t>
      </w:r>
      <w:hyperlink r:id="rId9" w:history="1">
        <w:r w:rsidR="000F027A" w:rsidRPr="00CB6A56">
          <w:rPr>
            <w:rStyle w:val="Collegamentoipertestuale"/>
            <w:rFonts w:ascii="Times New Roman" w:hAnsi="Times New Roman" w:cs="Times New Roman"/>
          </w:rPr>
          <w:t>info@commercialisticagliari.it</w:t>
        </w:r>
      </w:hyperlink>
      <w:r w:rsidR="000F027A">
        <w:rPr>
          <w:rFonts w:ascii="Times New Roman" w:hAnsi="Times New Roman" w:cs="Times New Roman"/>
        </w:rPr>
        <w:t xml:space="preserve">; </w:t>
      </w:r>
      <w:r w:rsidRPr="0069327D">
        <w:rPr>
          <w:rFonts w:ascii="Times New Roman" w:hAnsi="Times New Roman" w:cs="Times New Roman"/>
        </w:rPr>
        <w:t>telefono</w:t>
      </w:r>
      <w:r w:rsidR="000F027A">
        <w:rPr>
          <w:rFonts w:ascii="Times New Roman" w:hAnsi="Times New Roman" w:cs="Times New Roman"/>
        </w:rPr>
        <w:t xml:space="preserve"> 070285347</w:t>
      </w:r>
      <w:r w:rsidRPr="0069327D">
        <w:rPr>
          <w:rFonts w:ascii="Times New Roman" w:hAnsi="Times New Roman" w:cs="Times New Roman"/>
        </w:rPr>
        <w:t>; C.F.:</w:t>
      </w:r>
      <w:r w:rsidR="000F027A">
        <w:rPr>
          <w:rFonts w:ascii="Times New Roman" w:hAnsi="Times New Roman" w:cs="Times New Roman"/>
        </w:rPr>
        <w:t xml:space="preserve"> </w:t>
      </w:r>
      <w:r w:rsidR="000F027A" w:rsidRPr="000F027A">
        <w:rPr>
          <w:rFonts w:ascii="Times New Roman" w:hAnsi="Times New Roman" w:cs="Times New Roman"/>
        </w:rPr>
        <w:t>92155920926</w:t>
      </w:r>
      <w:r w:rsidRPr="0069327D">
        <w:rPr>
          <w:rFonts w:ascii="Times New Roman" w:hAnsi="Times New Roman" w:cs="Times New Roman"/>
        </w:rPr>
        <w:t>.</w:t>
      </w:r>
    </w:p>
    <w:p w14:paraId="25FF0BAF" w14:textId="77777777" w:rsidR="00DB03E6" w:rsidRPr="000F027A" w:rsidRDefault="001A0E50" w:rsidP="001563BA">
      <w:pPr>
        <w:spacing w:before="240" w:line="276" w:lineRule="auto"/>
        <w:jc w:val="both"/>
        <w:rPr>
          <w:rFonts w:ascii="Times New Roman" w:hAnsi="Times New Roman" w:cs="Times New Roman"/>
          <w:b/>
          <w:bCs/>
        </w:rPr>
      </w:pPr>
      <w:r w:rsidRPr="000F027A">
        <w:rPr>
          <w:rFonts w:ascii="Times New Roman" w:hAnsi="Times New Roman" w:cs="Times New Roman"/>
          <w:b/>
          <w:bCs/>
        </w:rPr>
        <w:t>Responsabile della protezione dei dati</w:t>
      </w:r>
    </w:p>
    <w:p w14:paraId="446FEE00" w14:textId="70F9403C" w:rsidR="00DB03E6" w:rsidRPr="00D86B49" w:rsidRDefault="001A0E50" w:rsidP="001563BA">
      <w:pPr>
        <w:spacing w:line="276" w:lineRule="auto"/>
        <w:jc w:val="both"/>
        <w:rPr>
          <w:rFonts w:ascii="Times New Roman" w:hAnsi="Times New Roman" w:cs="Times New Roman"/>
        </w:rPr>
      </w:pPr>
      <w:r w:rsidRPr="00D86B49">
        <w:rPr>
          <w:rFonts w:ascii="Times New Roman" w:hAnsi="Times New Roman" w:cs="Times New Roman"/>
        </w:rPr>
        <w:t>Il Titolare, conformemente a quanto disposto dall’articolo 37 del Regolamento (UE) 2016/679 ha nominato un Responsabile per la protezione dei dati (DPO) nella figura di</w:t>
      </w:r>
      <w:r w:rsidR="000F027A" w:rsidRPr="00D86B49">
        <w:rPr>
          <w:rFonts w:ascii="Times New Roman" w:hAnsi="Times New Roman" w:cs="Times New Roman"/>
        </w:rPr>
        <w:t xml:space="preserve"> Dott.ssa Rita Solinas </w:t>
      </w:r>
      <w:r w:rsidRPr="00D86B49">
        <w:rPr>
          <w:rFonts w:ascii="Times New Roman" w:hAnsi="Times New Roman" w:cs="Times New Roman"/>
        </w:rPr>
        <w:t>con sede in</w:t>
      </w:r>
      <w:r w:rsidR="005B386F" w:rsidRPr="00D86B49">
        <w:rPr>
          <w:rFonts w:ascii="Times New Roman" w:hAnsi="Times New Roman" w:cs="Times New Roman"/>
        </w:rPr>
        <w:t xml:space="preserve"> Selargius Via Del Lavoro n. 36</w:t>
      </w:r>
      <w:r w:rsidRPr="00D86B49">
        <w:rPr>
          <w:rFonts w:ascii="Times New Roman" w:hAnsi="Times New Roman" w:cs="Times New Roman"/>
        </w:rPr>
        <w:t>, Tel:</w:t>
      </w:r>
      <w:r w:rsidR="005B386F" w:rsidRPr="00D86B49">
        <w:rPr>
          <w:rFonts w:ascii="Times New Roman" w:hAnsi="Times New Roman" w:cs="Times New Roman"/>
        </w:rPr>
        <w:t xml:space="preserve"> 0702135003</w:t>
      </w:r>
      <w:r w:rsidRPr="00D86B49">
        <w:rPr>
          <w:rFonts w:ascii="Times New Roman" w:hAnsi="Times New Roman" w:cs="Times New Roman"/>
        </w:rPr>
        <w:t>, mail:</w:t>
      </w:r>
      <w:r w:rsidR="005B386F" w:rsidRPr="00D86B49">
        <w:rPr>
          <w:rFonts w:ascii="Times New Roman" w:hAnsi="Times New Roman" w:cs="Times New Roman"/>
        </w:rPr>
        <w:t xml:space="preserve"> </w:t>
      </w:r>
      <w:hyperlink r:id="rId10" w:history="1">
        <w:r w:rsidR="005B386F" w:rsidRPr="00D86B49">
          <w:rPr>
            <w:rStyle w:val="Collegamentoipertestuale"/>
            <w:rFonts w:ascii="Times New Roman" w:hAnsi="Times New Roman" w:cs="Times New Roman"/>
          </w:rPr>
          <w:t>solinas@solinasassociati.it</w:t>
        </w:r>
      </w:hyperlink>
      <w:r w:rsidRPr="00D86B49">
        <w:rPr>
          <w:rFonts w:ascii="Times New Roman" w:hAnsi="Times New Roman" w:cs="Times New Roman"/>
        </w:rPr>
        <w:t>,</w:t>
      </w:r>
      <w:r w:rsidR="005B386F" w:rsidRPr="00D86B49">
        <w:rPr>
          <w:rFonts w:ascii="Times New Roman" w:hAnsi="Times New Roman" w:cs="Times New Roman"/>
        </w:rPr>
        <w:t xml:space="preserve"> </w:t>
      </w:r>
      <w:r w:rsidRPr="00D86B49">
        <w:rPr>
          <w:rFonts w:ascii="Times New Roman" w:hAnsi="Times New Roman" w:cs="Times New Roman"/>
        </w:rPr>
        <w:t>PEC:</w:t>
      </w:r>
      <w:r w:rsidR="005B386F" w:rsidRPr="00D86B49">
        <w:rPr>
          <w:rFonts w:ascii="Times New Roman" w:hAnsi="Times New Roman" w:cs="Times New Roman"/>
        </w:rPr>
        <w:t xml:space="preserve"> </w:t>
      </w:r>
      <w:hyperlink r:id="rId11" w:history="1">
        <w:r w:rsidR="005B386F" w:rsidRPr="00D86B49">
          <w:rPr>
            <w:rStyle w:val="Collegamentoipertestuale"/>
            <w:rFonts w:ascii="Times New Roman" w:hAnsi="Times New Roman" w:cs="Times New Roman"/>
          </w:rPr>
          <w:t>studiosolinasassociati@pec.it</w:t>
        </w:r>
      </w:hyperlink>
      <w:r w:rsidRPr="00D86B49">
        <w:rPr>
          <w:rFonts w:ascii="Times New Roman" w:hAnsi="Times New Roman" w:cs="Times New Roman"/>
        </w:rPr>
        <w:t>, (</w:t>
      </w:r>
      <w:r w:rsidRPr="00D86B49">
        <w:rPr>
          <w:rFonts w:ascii="Times New Roman" w:hAnsi="Times New Roman" w:cs="Times New Roman"/>
          <w:i/>
          <w:iCs/>
        </w:rPr>
        <w:t>se il DPO è una società indicare i riferimenti del Soggetto referente</w:t>
      </w:r>
      <w:r w:rsidRPr="00D86B49">
        <w:rPr>
          <w:rFonts w:ascii="Times New Roman" w:hAnsi="Times New Roman" w:cs="Times New Roman"/>
        </w:rPr>
        <w:t>)</w:t>
      </w:r>
    </w:p>
    <w:p w14:paraId="0FBDB3CE" w14:textId="1AEC27F3" w:rsidR="005B386F" w:rsidRPr="005032CE" w:rsidRDefault="001A0E50" w:rsidP="001563BA">
      <w:pPr>
        <w:spacing w:before="240" w:line="276" w:lineRule="auto"/>
        <w:jc w:val="both"/>
        <w:rPr>
          <w:rFonts w:ascii="Times New Roman" w:hAnsi="Times New Roman" w:cs="Times New Roman"/>
          <w:b/>
          <w:bCs/>
        </w:rPr>
      </w:pPr>
      <w:r w:rsidRPr="005032CE">
        <w:rPr>
          <w:rFonts w:ascii="Times New Roman" w:hAnsi="Times New Roman" w:cs="Times New Roman"/>
          <w:b/>
          <w:bCs/>
        </w:rPr>
        <w:t xml:space="preserve">Responsabile dell’elenco degli esperti di cui </w:t>
      </w:r>
      <w:r w:rsidR="005B386F" w:rsidRPr="005032CE">
        <w:rPr>
          <w:rFonts w:ascii="Times New Roman" w:hAnsi="Times New Roman" w:cs="Times New Roman"/>
          <w:b/>
          <w:bCs/>
        </w:rPr>
        <w:t>all’art. 13, comm</w:t>
      </w:r>
      <w:r w:rsidR="00A902DE" w:rsidRPr="005032CE">
        <w:rPr>
          <w:rFonts w:ascii="Times New Roman" w:hAnsi="Times New Roman" w:cs="Times New Roman"/>
          <w:b/>
          <w:bCs/>
        </w:rPr>
        <w:t>i</w:t>
      </w:r>
      <w:r w:rsidR="005B386F" w:rsidRPr="005032CE">
        <w:rPr>
          <w:rFonts w:ascii="Times New Roman" w:hAnsi="Times New Roman" w:cs="Times New Roman"/>
          <w:b/>
          <w:bCs/>
        </w:rPr>
        <w:t xml:space="preserve"> </w:t>
      </w:r>
      <w:r w:rsidR="007A25D1" w:rsidRPr="005032CE">
        <w:rPr>
          <w:rFonts w:ascii="Times New Roman" w:hAnsi="Times New Roman" w:cs="Times New Roman"/>
          <w:b/>
          <w:bCs/>
        </w:rPr>
        <w:t>3</w:t>
      </w:r>
      <w:r w:rsidR="00A902DE" w:rsidRPr="005032CE">
        <w:rPr>
          <w:rFonts w:ascii="Times New Roman" w:hAnsi="Times New Roman" w:cs="Times New Roman"/>
          <w:b/>
          <w:bCs/>
        </w:rPr>
        <w:t>-4-5</w:t>
      </w:r>
      <w:r w:rsidR="005B386F" w:rsidRPr="005032CE">
        <w:rPr>
          <w:rFonts w:ascii="Times New Roman" w:hAnsi="Times New Roman" w:cs="Times New Roman"/>
          <w:b/>
          <w:bCs/>
        </w:rPr>
        <w:t>, d.lgs. 12 gennaio 2019, n. 14 (Codice della crisi d’impresa)</w:t>
      </w:r>
    </w:p>
    <w:p w14:paraId="4DD272D4" w14:textId="59416756" w:rsidR="00A902DE" w:rsidRPr="005032CE" w:rsidRDefault="00A902DE" w:rsidP="001563BA">
      <w:pPr>
        <w:spacing w:line="276" w:lineRule="auto"/>
        <w:jc w:val="both"/>
        <w:rPr>
          <w:rFonts w:ascii="Times New Roman" w:hAnsi="Times New Roman" w:cs="Times New Roman"/>
        </w:rPr>
      </w:pPr>
      <w:r w:rsidRPr="005032CE">
        <w:rPr>
          <w:rFonts w:ascii="Times New Roman" w:hAnsi="Times New Roman" w:cs="Times New Roman"/>
        </w:rPr>
        <w:t>L’Ordine dei Dottori Commercialisti e degli Esperti Contabili di Cagliari, in adempimento dell’art. 13, comma 5, d.lgs. 12 gennaio 2019, n. 14 (</w:t>
      </w:r>
      <w:r w:rsidR="0004758D" w:rsidRPr="005032CE">
        <w:rPr>
          <w:rFonts w:ascii="Times New Roman" w:hAnsi="Times New Roman" w:cs="Times New Roman"/>
          <w:i/>
          <w:iCs/>
        </w:rPr>
        <w:t>c</w:t>
      </w:r>
      <w:r w:rsidRPr="005032CE">
        <w:rPr>
          <w:rFonts w:ascii="Times New Roman" w:hAnsi="Times New Roman" w:cs="Times New Roman"/>
          <w:i/>
          <w:iCs/>
        </w:rPr>
        <w:t>odice della crisi d’impresa e dell’insolvenza</w:t>
      </w:r>
      <w:r w:rsidRPr="005032CE">
        <w:rPr>
          <w:rFonts w:ascii="Times New Roman" w:hAnsi="Times New Roman" w:cs="Times New Roman"/>
        </w:rPr>
        <w:t xml:space="preserve">), ha designato il responsabile della formazione, della tenuta e dell’aggiornamento dei dati degli iscritti e del trattamento dei dati medesimi ai fini della comunicazione alla Camera di Commercio di Cagliari e Oristano nel rispetto del regolamento (UE) n. 2016/679 e del codice in materia di protezione dei dati personali, di cui al D.lgs. 196/2003, nella persona </w:t>
      </w:r>
      <w:r w:rsidR="005032CE" w:rsidRPr="005032CE">
        <w:rPr>
          <w:rFonts w:ascii="Times New Roman" w:hAnsi="Times New Roman" w:cs="Times New Roman"/>
        </w:rPr>
        <w:t>del Presidente e legale rappresentante pro tempore.</w:t>
      </w:r>
    </w:p>
    <w:p w14:paraId="028BD49C" w14:textId="77777777" w:rsidR="00DB03E6" w:rsidRPr="005B386F" w:rsidRDefault="001A0E50" w:rsidP="001563BA">
      <w:pPr>
        <w:spacing w:before="240" w:line="276" w:lineRule="auto"/>
        <w:jc w:val="both"/>
        <w:rPr>
          <w:rFonts w:ascii="Times New Roman" w:hAnsi="Times New Roman" w:cs="Times New Roman"/>
          <w:b/>
          <w:bCs/>
        </w:rPr>
      </w:pPr>
      <w:r w:rsidRPr="005B386F">
        <w:rPr>
          <w:rFonts w:ascii="Times New Roman" w:hAnsi="Times New Roman" w:cs="Times New Roman"/>
          <w:b/>
          <w:bCs/>
        </w:rPr>
        <w:t>Finalità del trattamento</w:t>
      </w:r>
    </w:p>
    <w:p w14:paraId="49682988" w14:textId="641CDBC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w:t>
      </w:r>
      <w:r w:rsidR="00297FCD">
        <w:rPr>
          <w:rFonts w:ascii="Times New Roman" w:hAnsi="Times New Roman" w:cs="Times New Roman"/>
        </w:rPr>
        <w:t xml:space="preserve"> Cagliari Oristano </w:t>
      </w:r>
      <w:r w:rsidRPr="0069327D">
        <w:rPr>
          <w:rFonts w:ascii="Times New Roman" w:hAnsi="Times New Roman" w:cs="Times New Roman"/>
        </w:rPr>
        <w:t>e all’utilizzo, in caso di nomina dell’esperto, in una o più procedure di composizione negoziata.</w:t>
      </w:r>
    </w:p>
    <w:p w14:paraId="048D9E5A"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La base giuridica del trattamento</w:t>
      </w:r>
    </w:p>
    <w:p w14:paraId="48008BAE" w14:textId="45D54CEA"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La base giuridica del trattamento di cui all’art. 6, par. 3, lett. b) del RGDP si rinviene nell’art. 13, d.lgs. 12 gennaio 201</w:t>
      </w:r>
      <w:r w:rsidR="00297FCD">
        <w:rPr>
          <w:rFonts w:ascii="Times New Roman" w:hAnsi="Times New Roman" w:cs="Times New Roman"/>
        </w:rPr>
        <w:t>9</w:t>
      </w:r>
      <w:r w:rsidRPr="0069327D">
        <w:rPr>
          <w:rFonts w:ascii="Times New Roman" w:hAnsi="Times New Roman" w:cs="Times New Roman"/>
        </w:rPr>
        <w:t>, n. 1</w:t>
      </w:r>
      <w:r w:rsidR="00297FCD">
        <w:rPr>
          <w:rFonts w:ascii="Times New Roman" w:hAnsi="Times New Roman" w:cs="Times New Roman"/>
        </w:rPr>
        <w:t>4</w:t>
      </w:r>
      <w:r w:rsidRPr="0069327D">
        <w:rPr>
          <w:rFonts w:ascii="Times New Roman" w:hAnsi="Times New Roman" w:cs="Times New Roman"/>
        </w:rPr>
        <w:t xml:space="preserve"> (Codice della crisi d’impresa).</w:t>
      </w:r>
    </w:p>
    <w:p w14:paraId="657B08BA"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Conferimento dei dati</w:t>
      </w:r>
    </w:p>
    <w:p w14:paraId="3C0AAE13" w14:textId="7777777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49E8CBEF" w14:textId="77777777" w:rsidR="001563BA" w:rsidRDefault="001563BA" w:rsidP="001563BA">
      <w:pPr>
        <w:spacing w:before="240" w:line="276" w:lineRule="auto"/>
        <w:jc w:val="both"/>
        <w:rPr>
          <w:rFonts w:ascii="Times New Roman" w:hAnsi="Times New Roman" w:cs="Times New Roman"/>
          <w:b/>
          <w:bCs/>
        </w:rPr>
      </w:pPr>
    </w:p>
    <w:p w14:paraId="1A2AB4D7" w14:textId="1794FE34"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lastRenderedPageBreak/>
        <w:t>Modalità del trattamento</w:t>
      </w:r>
    </w:p>
    <w:p w14:paraId="73685CEB" w14:textId="7777777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37BE3C2"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Destinatari dei dati</w:t>
      </w:r>
    </w:p>
    <w:p w14:paraId="4DDC9E47" w14:textId="3C661E11"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 dati personali verranno trattati anche da soggetti esterni, formalmente nominati dall’Ordine dei Dottori Commercialisti e degli Esperti Contabili di</w:t>
      </w:r>
      <w:r w:rsidR="00297FCD">
        <w:rPr>
          <w:rFonts w:ascii="Times New Roman" w:hAnsi="Times New Roman" w:cs="Times New Roman"/>
        </w:rPr>
        <w:t xml:space="preserve"> Cagliari</w:t>
      </w:r>
      <w:r w:rsidRPr="0069327D">
        <w:rPr>
          <w:rFonts w:ascii="Times New Roman" w:hAnsi="Times New Roman" w:cs="Times New Roman"/>
        </w:rPr>
        <w:t>, a norma dell’art. 28 del RGDP, quali Responsabili del trattamento.</w:t>
      </w:r>
    </w:p>
    <w:p w14:paraId="5230E582"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Comunicazione dei dati</w:t>
      </w:r>
    </w:p>
    <w:p w14:paraId="38E18FA8" w14:textId="7AF2127D"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 dati personali, oltre al personale dell’Ordine e ai Responsabili del trattamento, potranno essere comunicati o resi accessibili ai Soggetti individuati dalla norma (</w:t>
      </w:r>
      <w:r w:rsidR="00DC115B">
        <w:rPr>
          <w:rFonts w:ascii="Times New Roman" w:hAnsi="Times New Roman" w:cs="Times New Roman"/>
        </w:rPr>
        <w:t xml:space="preserve">art. </w:t>
      </w:r>
      <w:r w:rsidRPr="0069327D">
        <w:rPr>
          <w:rFonts w:ascii="Times New Roman" w:hAnsi="Times New Roman" w:cs="Times New Roman"/>
        </w:rPr>
        <w:t>13, d.lgs. 12 gennaio 201</w:t>
      </w:r>
      <w:r w:rsidR="00297FCD">
        <w:rPr>
          <w:rFonts w:ascii="Times New Roman" w:hAnsi="Times New Roman" w:cs="Times New Roman"/>
        </w:rPr>
        <w:t>9</w:t>
      </w:r>
      <w:r w:rsidRPr="0069327D">
        <w:rPr>
          <w:rFonts w:ascii="Times New Roman" w:hAnsi="Times New Roman" w:cs="Times New Roman"/>
        </w:rPr>
        <w:t>, n. 1</w:t>
      </w:r>
      <w:r w:rsidR="00297FCD">
        <w:rPr>
          <w:rFonts w:ascii="Times New Roman" w:hAnsi="Times New Roman" w:cs="Times New Roman"/>
        </w:rPr>
        <w:t>4</w:t>
      </w:r>
      <w:r w:rsidRPr="0069327D">
        <w:rPr>
          <w:rFonts w:ascii="Times New Roman" w:hAnsi="Times New Roman" w:cs="Times New Roman"/>
        </w:rPr>
        <w:t xml:space="preserve"> </w:t>
      </w:r>
      <w:r w:rsidR="00DC115B">
        <w:rPr>
          <w:rFonts w:ascii="Times New Roman" w:hAnsi="Times New Roman" w:cs="Times New Roman"/>
        </w:rPr>
        <w:t>(</w:t>
      </w:r>
      <w:r w:rsidR="00DC115B" w:rsidRPr="00DC115B">
        <w:rPr>
          <w:rFonts w:ascii="Times New Roman" w:hAnsi="Times New Roman" w:cs="Times New Roman"/>
          <w:i/>
          <w:iCs/>
        </w:rPr>
        <w:t>c</w:t>
      </w:r>
      <w:r w:rsidRPr="00DC115B">
        <w:rPr>
          <w:rFonts w:ascii="Times New Roman" w:hAnsi="Times New Roman" w:cs="Times New Roman"/>
          <w:i/>
          <w:iCs/>
        </w:rPr>
        <w:t>odice della crisi d’impresa</w:t>
      </w:r>
      <w:r w:rsidR="00DC115B">
        <w:rPr>
          <w:rFonts w:ascii="Times New Roman" w:hAnsi="Times New Roman" w:cs="Times New Roman"/>
          <w:i/>
          <w:iCs/>
        </w:rPr>
        <w:t xml:space="preserve"> e dell’insolvenza</w:t>
      </w:r>
      <w:r w:rsidRPr="0069327D">
        <w:rPr>
          <w:rFonts w:ascii="Times New Roman" w:hAnsi="Times New Roman" w:cs="Times New Roman"/>
        </w:rPr>
        <w:t>)</w:t>
      </w:r>
      <w:r w:rsidR="00DC115B">
        <w:rPr>
          <w:rFonts w:ascii="Times New Roman" w:hAnsi="Times New Roman" w:cs="Times New Roman"/>
        </w:rPr>
        <w:t>)</w:t>
      </w:r>
      <w:r w:rsidRPr="0069327D">
        <w:rPr>
          <w:rFonts w:ascii="Times New Roman" w:hAnsi="Times New Roman" w:cs="Times New Roman"/>
        </w:rPr>
        <w:t>.</w:t>
      </w:r>
    </w:p>
    <w:p w14:paraId="7DC54F39" w14:textId="232A3A19"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Qualora l’interessato, previa verifica della veridicità delle dichiarazioni rese, secondo quanto previsto dall’art. 71</w:t>
      </w:r>
      <w:r w:rsidR="00DC115B">
        <w:rPr>
          <w:rFonts w:ascii="Times New Roman" w:hAnsi="Times New Roman" w:cs="Times New Roman"/>
        </w:rPr>
        <w:t xml:space="preserve"> </w:t>
      </w:r>
      <w:r w:rsidRPr="0069327D">
        <w:rPr>
          <w:rFonts w:ascii="Times New Roman" w:hAnsi="Times New Roman" w:cs="Times New Roman"/>
        </w:rPr>
        <w:t>D.P.R. n. 445/200, sia inserito nell’elenco tenuto dalla Camera di Commercio, i dati forniti verranno pubblicati nell’elenco unico disponibile sulla piattaforma consultabile da parte della Commissione di cui all’art. 13, comma 5, d.lgs. 12 gennaio 201</w:t>
      </w:r>
      <w:r w:rsidR="005C76ED">
        <w:rPr>
          <w:rFonts w:ascii="Times New Roman" w:hAnsi="Times New Roman" w:cs="Times New Roman"/>
        </w:rPr>
        <w:t>9</w:t>
      </w:r>
      <w:r w:rsidRPr="0069327D">
        <w:rPr>
          <w:rFonts w:ascii="Times New Roman" w:hAnsi="Times New Roman" w:cs="Times New Roman"/>
        </w:rPr>
        <w:t>, n. 1</w:t>
      </w:r>
      <w:r w:rsidR="005C76ED">
        <w:rPr>
          <w:rFonts w:ascii="Times New Roman" w:hAnsi="Times New Roman" w:cs="Times New Roman"/>
        </w:rPr>
        <w:t>4</w:t>
      </w:r>
      <w:r w:rsidRPr="0069327D">
        <w:rPr>
          <w:rFonts w:ascii="Times New Roman" w:hAnsi="Times New Roman" w:cs="Times New Roman"/>
        </w:rPr>
        <w:t xml:space="preserve"> (</w:t>
      </w:r>
      <w:r w:rsidR="00DC115B" w:rsidRPr="00DC115B">
        <w:rPr>
          <w:rFonts w:ascii="Times New Roman" w:hAnsi="Times New Roman" w:cs="Times New Roman"/>
          <w:i/>
          <w:iCs/>
        </w:rPr>
        <w:t>codice della crisi d’impresa</w:t>
      </w:r>
      <w:r w:rsidR="00DC115B">
        <w:rPr>
          <w:rFonts w:ascii="Times New Roman" w:hAnsi="Times New Roman" w:cs="Times New Roman"/>
          <w:i/>
          <w:iCs/>
        </w:rPr>
        <w:t xml:space="preserve"> e dell’insolvenza</w:t>
      </w:r>
      <w:r w:rsidRPr="0069327D">
        <w:rPr>
          <w:rFonts w:ascii="Times New Roman" w:hAnsi="Times New Roman" w:cs="Times New Roman"/>
        </w:rPr>
        <w:t xml:space="preserve">), dal Segretario Generale della Camera per la nomina dell’esperto per le imprese sotto-soglia e dal Responsabile dell’elenco </w:t>
      </w:r>
      <w:r w:rsidR="00DC115B">
        <w:rPr>
          <w:rFonts w:ascii="Times New Roman" w:hAnsi="Times New Roman" w:cs="Times New Roman"/>
        </w:rPr>
        <w:t xml:space="preserve">(art. </w:t>
      </w:r>
      <w:r w:rsidRPr="0069327D">
        <w:rPr>
          <w:rFonts w:ascii="Times New Roman" w:hAnsi="Times New Roman" w:cs="Times New Roman"/>
        </w:rPr>
        <w:t>13, comma 7, d.lgs. 12 gennaio 201</w:t>
      </w:r>
      <w:r w:rsidR="005C76ED">
        <w:rPr>
          <w:rFonts w:ascii="Times New Roman" w:hAnsi="Times New Roman" w:cs="Times New Roman"/>
        </w:rPr>
        <w:t>9</w:t>
      </w:r>
      <w:r w:rsidRPr="0069327D">
        <w:rPr>
          <w:rFonts w:ascii="Times New Roman" w:hAnsi="Times New Roman" w:cs="Times New Roman"/>
        </w:rPr>
        <w:t>, n. 1</w:t>
      </w:r>
      <w:r w:rsidR="005C76ED">
        <w:rPr>
          <w:rFonts w:ascii="Times New Roman" w:hAnsi="Times New Roman" w:cs="Times New Roman"/>
        </w:rPr>
        <w:t>4</w:t>
      </w:r>
      <w:r w:rsidRPr="0069327D">
        <w:rPr>
          <w:rFonts w:ascii="Times New Roman" w:hAnsi="Times New Roman" w:cs="Times New Roman"/>
        </w:rPr>
        <w:t xml:space="preserve"> (</w:t>
      </w:r>
      <w:r w:rsidR="00DC115B" w:rsidRPr="00DC115B">
        <w:rPr>
          <w:rFonts w:ascii="Times New Roman" w:hAnsi="Times New Roman" w:cs="Times New Roman"/>
          <w:i/>
          <w:iCs/>
        </w:rPr>
        <w:t>codice della crisi d’impresa</w:t>
      </w:r>
      <w:r w:rsidR="00DC115B">
        <w:rPr>
          <w:rFonts w:ascii="Times New Roman" w:hAnsi="Times New Roman" w:cs="Times New Roman"/>
          <w:i/>
          <w:iCs/>
        </w:rPr>
        <w:t xml:space="preserve"> e dell’insolvenza</w:t>
      </w:r>
      <w:r w:rsidRPr="0069327D">
        <w:rPr>
          <w:rFonts w:ascii="Times New Roman" w:hAnsi="Times New Roman" w:cs="Times New Roman"/>
        </w:rPr>
        <w:t>)</w:t>
      </w:r>
      <w:r w:rsidR="00DC115B">
        <w:rPr>
          <w:rFonts w:ascii="Times New Roman" w:hAnsi="Times New Roman" w:cs="Times New Roman"/>
        </w:rPr>
        <w:t>).</w:t>
      </w:r>
    </w:p>
    <w:p w14:paraId="157D3BE4" w14:textId="512EF238"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Gli eventuali incarichi conferiti e il curriculum vitae dell’esperto nominato saranno pubblicati, senza indugio, in apposita sezione del sito internet istituzionale della Camera di Commercio di</w:t>
      </w:r>
      <w:r w:rsidR="00297FCD">
        <w:rPr>
          <w:rFonts w:ascii="Times New Roman" w:hAnsi="Times New Roman" w:cs="Times New Roman"/>
        </w:rPr>
        <w:t xml:space="preserve"> Cagliari Oristano</w:t>
      </w:r>
      <w:r w:rsidRPr="0069327D">
        <w:rPr>
          <w:rFonts w:ascii="Times New Roman" w:hAnsi="Times New Roman" w:cs="Times New Roman"/>
        </w:rPr>
        <w:t>, dove è tenuto l’elenco presso il quale l’esperto è iscritto.</w:t>
      </w:r>
    </w:p>
    <w:p w14:paraId="484902C4" w14:textId="7802B4F1"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T</w:t>
      </w:r>
      <w:r w:rsidR="001563BA">
        <w:rPr>
          <w:rFonts w:ascii="Times New Roman" w:hAnsi="Times New Roman" w:cs="Times New Roman"/>
          <w:b/>
          <w:bCs/>
        </w:rPr>
        <w:t>r</w:t>
      </w:r>
      <w:r w:rsidRPr="00297FCD">
        <w:rPr>
          <w:rFonts w:ascii="Times New Roman" w:hAnsi="Times New Roman" w:cs="Times New Roman"/>
          <w:b/>
          <w:bCs/>
        </w:rPr>
        <w:t>asferimento dei dati</w:t>
      </w:r>
    </w:p>
    <w:p w14:paraId="33FC03AE" w14:textId="7777777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Il titolare del trattamento non trasferirà i dati personali né in Stati membri dell’Unione Europea, né in Stati terzi non appartenenti all’Unione Europea.</w:t>
      </w:r>
    </w:p>
    <w:p w14:paraId="58121F73"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Periodo di conservazione dei dati</w:t>
      </w:r>
    </w:p>
    <w:p w14:paraId="4A4D691A" w14:textId="7777777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16C5DA9F" w14:textId="7777777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Il titolare del trattamento non adotta alcun processo automatizzato, compresa la profilazione di cui all’art. 22, paragrafi 1 e 4 del RGPD.</w:t>
      </w:r>
    </w:p>
    <w:p w14:paraId="7EBA534B"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Diritti dell’interessato</w:t>
      </w:r>
    </w:p>
    <w:p w14:paraId="4D1A4EDE" w14:textId="77777777" w:rsidR="00DB03E6" w:rsidRPr="0069327D" w:rsidRDefault="001A0E50" w:rsidP="001563BA">
      <w:pPr>
        <w:spacing w:line="276" w:lineRule="auto"/>
        <w:jc w:val="both"/>
        <w:rPr>
          <w:rFonts w:ascii="Times New Roman" w:hAnsi="Times New Roman" w:cs="Times New Roman"/>
        </w:rPr>
      </w:pPr>
      <w:r w:rsidRPr="0069327D">
        <w:rPr>
          <w:rFonts w:ascii="Times New Roman" w:hAnsi="Times New Roman" w:cs="Times New Roman"/>
        </w:rPr>
        <w:t>L’interessato all’iscrizione nell’elenco e, successivamente all’iscrizione, l’iscritto nell’elenco ha il diritto:</w:t>
      </w:r>
    </w:p>
    <w:p w14:paraId="055086C6" w14:textId="77777777" w:rsidR="00DB03E6" w:rsidRPr="00606572" w:rsidRDefault="001A0E50" w:rsidP="00606572">
      <w:pPr>
        <w:pStyle w:val="Paragrafoelenco"/>
        <w:numPr>
          <w:ilvl w:val="0"/>
          <w:numId w:val="11"/>
        </w:numPr>
        <w:spacing w:line="276" w:lineRule="auto"/>
        <w:rPr>
          <w:rFonts w:ascii="Times New Roman" w:hAnsi="Times New Roman" w:cs="Times New Roman"/>
        </w:rPr>
      </w:pPr>
      <w:r w:rsidRPr="00606572">
        <w:rPr>
          <w:rFonts w:ascii="Times New Roman" w:hAnsi="Times New Roman" w:cs="Times New Roman"/>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D4F1186" w14:textId="77777777" w:rsidR="00DB03E6" w:rsidRPr="00606572" w:rsidRDefault="001A0E50" w:rsidP="00606572">
      <w:pPr>
        <w:pStyle w:val="Paragrafoelenco"/>
        <w:numPr>
          <w:ilvl w:val="0"/>
          <w:numId w:val="11"/>
        </w:numPr>
        <w:spacing w:line="276" w:lineRule="auto"/>
        <w:rPr>
          <w:rFonts w:ascii="Times New Roman" w:hAnsi="Times New Roman" w:cs="Times New Roman"/>
        </w:rPr>
      </w:pPr>
      <w:r w:rsidRPr="00606572">
        <w:rPr>
          <w:rFonts w:ascii="Times New Roman" w:hAnsi="Times New Roman" w:cs="Times New Roman"/>
        </w:rPr>
        <w:t>di revocare in qualsiasi momento il consenso al trattamento dei dati, utilizzando i contatti del titolare. Il trattamento effettuato anteriormente alla revoca del consenso conserva, comunque, la sua liceità;</w:t>
      </w:r>
    </w:p>
    <w:p w14:paraId="5D603957" w14:textId="77777777" w:rsidR="00DB03E6" w:rsidRPr="00606572" w:rsidRDefault="001A0E50" w:rsidP="00606572">
      <w:pPr>
        <w:pStyle w:val="Paragrafoelenco"/>
        <w:numPr>
          <w:ilvl w:val="0"/>
          <w:numId w:val="11"/>
        </w:numPr>
        <w:spacing w:line="276" w:lineRule="auto"/>
        <w:rPr>
          <w:rFonts w:ascii="Times New Roman" w:hAnsi="Times New Roman" w:cs="Times New Roman"/>
        </w:rPr>
      </w:pPr>
      <w:r w:rsidRPr="00606572">
        <w:rPr>
          <w:rFonts w:ascii="Times New Roman" w:hAnsi="Times New Roman" w:cs="Times New Roman"/>
        </w:rPr>
        <w:t xml:space="preserve">ricorrendone i presupposti, di proporre reclamo al Garante per la protezione dei dati personali, quale </w:t>
      </w:r>
      <w:r w:rsidRPr="00606572">
        <w:rPr>
          <w:rFonts w:ascii="Times New Roman" w:hAnsi="Times New Roman" w:cs="Times New Roman"/>
        </w:rPr>
        <w:lastRenderedPageBreak/>
        <w:t>autorità di controllo, secondo le procedure previste dagli artt. 141 e ss. del D. Lgs. 30 giugno 2003 n. 196 come modificato dal D. Lgs. 10 agosto 2018, n. 101.</w:t>
      </w:r>
    </w:p>
    <w:p w14:paraId="2D51D9A8" w14:textId="77777777" w:rsidR="00DB03E6" w:rsidRPr="00297FCD" w:rsidRDefault="001A0E50" w:rsidP="001563BA">
      <w:pPr>
        <w:spacing w:before="240" w:line="276" w:lineRule="auto"/>
        <w:jc w:val="both"/>
        <w:rPr>
          <w:rFonts w:ascii="Times New Roman" w:hAnsi="Times New Roman" w:cs="Times New Roman"/>
          <w:b/>
          <w:bCs/>
        </w:rPr>
      </w:pPr>
      <w:r w:rsidRPr="00297FCD">
        <w:rPr>
          <w:rFonts w:ascii="Times New Roman" w:hAnsi="Times New Roman" w:cs="Times New Roman"/>
          <w:b/>
          <w:bCs/>
        </w:rPr>
        <w:t>Diritto di reclamo</w:t>
      </w:r>
    </w:p>
    <w:p w14:paraId="3817C7CA" w14:textId="77777777" w:rsidR="00DB03E6" w:rsidRPr="0069327D" w:rsidRDefault="001A0E50" w:rsidP="00606572">
      <w:pPr>
        <w:spacing w:line="276" w:lineRule="auto"/>
        <w:jc w:val="both"/>
        <w:rPr>
          <w:rFonts w:ascii="Times New Roman" w:hAnsi="Times New Roman" w:cs="Times New Roman"/>
        </w:rPr>
      </w:pPr>
      <w:r w:rsidRPr="0069327D">
        <w:rPr>
          <w:rFonts w:ascii="Times New Roman" w:hAnsi="Times New Roman" w:cs="Times New Roman"/>
        </w:rPr>
        <w:t xml:space="preserve">All’interessato è riconosciuto il diritto di presentare un reclamo al Garante per la protezione dei dati personali, ex art. 77 GDPR, secondo le modalità previste dall’Autorità stessa (in </w:t>
      </w:r>
      <w:hyperlink r:id="rId12">
        <w:r w:rsidRPr="0069327D">
          <w:rPr>
            <w:rStyle w:val="Collegamentoipertestuale"/>
            <w:rFonts w:ascii="Times New Roman" w:hAnsi="Times New Roman" w:cs="Times New Roman"/>
          </w:rPr>
          <w:t>www.garanteprivacy.it</w:t>
        </w:r>
      </w:hyperlink>
      <w:r w:rsidRPr="0069327D">
        <w:rPr>
          <w:rFonts w:ascii="Times New Roman" w:hAnsi="Times New Roman" w:cs="Times New Roman"/>
        </w:rPr>
        <w:t>) nonché, secondo le vigenti disposizioni di legge, adire le competenti sedi giudiziarie, a norma dell’art. 79 GDPR.</w:t>
      </w:r>
    </w:p>
    <w:sectPr w:rsidR="00DB03E6" w:rsidRPr="0069327D" w:rsidSect="0069327D">
      <w:pgSz w:w="11910" w:h="16840"/>
      <w:pgMar w:top="1417" w:right="1134" w:bottom="1134" w:left="1134" w:header="0" w:footer="6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BC96" w14:textId="77777777" w:rsidR="00B961FD" w:rsidRDefault="00B961FD">
      <w:r>
        <w:separator/>
      </w:r>
    </w:p>
  </w:endnote>
  <w:endnote w:type="continuationSeparator" w:id="0">
    <w:p w14:paraId="1B20D0B2" w14:textId="77777777" w:rsidR="00B961FD" w:rsidRDefault="00B9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92362"/>
      <w:docPartObj>
        <w:docPartGallery w:val="Page Numbers (Bottom of Page)"/>
        <w:docPartUnique/>
      </w:docPartObj>
    </w:sdtPr>
    <w:sdtEndPr>
      <w:rPr>
        <w:rFonts w:ascii="Times New Roman" w:hAnsi="Times New Roman" w:cs="Times New Roman"/>
        <w:sz w:val="16"/>
        <w:szCs w:val="16"/>
      </w:rPr>
    </w:sdtEndPr>
    <w:sdtContent>
      <w:p w14:paraId="6FADF47A" w14:textId="7E01B244" w:rsidR="00F4694C" w:rsidRPr="00F4694C" w:rsidRDefault="00F4694C">
        <w:pPr>
          <w:pStyle w:val="Pidipagina"/>
          <w:jc w:val="right"/>
          <w:rPr>
            <w:rFonts w:ascii="Times New Roman" w:hAnsi="Times New Roman" w:cs="Times New Roman"/>
            <w:sz w:val="16"/>
            <w:szCs w:val="16"/>
          </w:rPr>
        </w:pPr>
        <w:r w:rsidRPr="00F4694C">
          <w:rPr>
            <w:rFonts w:ascii="Times New Roman" w:hAnsi="Times New Roman" w:cs="Times New Roman"/>
            <w:sz w:val="16"/>
            <w:szCs w:val="16"/>
          </w:rPr>
          <w:fldChar w:fldCharType="begin"/>
        </w:r>
        <w:r w:rsidRPr="00F4694C">
          <w:rPr>
            <w:rFonts w:ascii="Times New Roman" w:hAnsi="Times New Roman" w:cs="Times New Roman"/>
            <w:sz w:val="16"/>
            <w:szCs w:val="16"/>
          </w:rPr>
          <w:instrText>PAGE   \* MERGEFORMAT</w:instrText>
        </w:r>
        <w:r w:rsidRPr="00F4694C">
          <w:rPr>
            <w:rFonts w:ascii="Times New Roman" w:hAnsi="Times New Roman" w:cs="Times New Roman"/>
            <w:sz w:val="16"/>
            <w:szCs w:val="16"/>
          </w:rPr>
          <w:fldChar w:fldCharType="separate"/>
        </w:r>
        <w:r w:rsidRPr="00F4694C">
          <w:rPr>
            <w:rFonts w:ascii="Times New Roman" w:hAnsi="Times New Roman" w:cs="Times New Roman"/>
            <w:sz w:val="16"/>
            <w:szCs w:val="16"/>
          </w:rPr>
          <w:t>2</w:t>
        </w:r>
        <w:r w:rsidRPr="00F4694C">
          <w:rPr>
            <w:rFonts w:ascii="Times New Roman" w:hAnsi="Times New Roman" w:cs="Times New Roman"/>
            <w:sz w:val="16"/>
            <w:szCs w:val="16"/>
          </w:rPr>
          <w:fldChar w:fldCharType="end"/>
        </w:r>
      </w:p>
    </w:sdtContent>
  </w:sdt>
  <w:p w14:paraId="6FC7F8A7" w14:textId="0021F84D" w:rsidR="00DB03E6" w:rsidRPr="00F4694C" w:rsidRDefault="00DB03E6" w:rsidP="00F469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69B9" w14:textId="77777777" w:rsidR="00B961FD" w:rsidRDefault="00B961FD">
      <w:r>
        <w:separator/>
      </w:r>
    </w:p>
  </w:footnote>
  <w:footnote w:type="continuationSeparator" w:id="0">
    <w:p w14:paraId="00F88E05" w14:textId="77777777" w:rsidR="00B961FD" w:rsidRDefault="00B961FD">
      <w:r>
        <w:continuationSeparator/>
      </w:r>
    </w:p>
  </w:footnote>
  <w:footnote w:id="1">
    <w:p w14:paraId="4270E1B7" w14:textId="2AC49F55" w:rsidR="00795A36" w:rsidRPr="00795A36" w:rsidRDefault="00795A36" w:rsidP="00795A36">
      <w:pPr>
        <w:pStyle w:val="Testonotaapidipagina"/>
        <w:jc w:val="both"/>
        <w:rPr>
          <w:sz w:val="16"/>
          <w:szCs w:val="16"/>
        </w:rPr>
      </w:pPr>
      <w:r w:rsidRPr="00A902DE">
        <w:rPr>
          <w:rStyle w:val="Rimandonotaapidipagina"/>
          <w:rFonts w:ascii="Times New Roman" w:hAnsi="Times New Roman" w:cs="Times New Roman"/>
        </w:rPr>
        <w:footnoteRef/>
      </w:r>
      <w:r w:rsidRPr="00A902DE">
        <w:rPr>
          <w:rFonts w:ascii="Times New Roman" w:hAnsi="Times New Roman" w:cs="Times New Roman"/>
        </w:rPr>
        <w:t xml:space="preserve"> </w:t>
      </w:r>
      <w:r w:rsidRPr="00795A36">
        <w:rPr>
          <w:rFonts w:ascii="Times New Roman" w:hAnsi="Times New Roman" w:cs="Times New Roman"/>
          <w:sz w:val="18"/>
          <w:szCs w:val="18"/>
        </w:rPr>
        <w:t>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w:t>
      </w:r>
      <w:r>
        <w:rPr>
          <w:rFonts w:ascii="Times New Roman" w:hAnsi="Times New Roman" w:cs="Times New Roman"/>
          <w:sz w:val="18"/>
          <w:szCs w:val="18"/>
        </w:rPr>
        <w:t xml:space="preserve"> </w:t>
      </w:r>
      <w:r w:rsidRPr="00795A36">
        <w:rPr>
          <w:rFonts w:ascii="Times New Roman" w:hAnsi="Times New Roman" w:cs="Times New Roman"/>
          <w:sz w:val="18"/>
          <w:szCs w:val="18"/>
        </w:rPr>
        <w:t>presso la CCIAA dei capoluoghi di regione o delle province autonome di Trento e Bolzano una più completa valutazione delle esperienze indicate</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F5C"/>
    <w:multiLevelType w:val="multilevel"/>
    <w:tmpl w:val="352E982A"/>
    <w:lvl w:ilvl="0">
      <w:start w:val="1"/>
      <w:numFmt w:val="bullet"/>
      <w:lvlText w:val=""/>
      <w:lvlJc w:val="left"/>
      <w:pPr>
        <w:ind w:left="644" w:hanging="360"/>
      </w:pPr>
      <w:rPr>
        <w:rFonts w:ascii="Symbol" w:hAnsi="Symbol"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 w15:restartNumberingAfterBreak="0">
    <w:nsid w:val="11D37375"/>
    <w:multiLevelType w:val="hybridMultilevel"/>
    <w:tmpl w:val="21062ECA"/>
    <w:lvl w:ilvl="0" w:tplc="7EC6DE6C">
      <w:numFmt w:val="bullet"/>
      <w:lvlText w:val="-"/>
      <w:lvlJc w:val="left"/>
      <w:pPr>
        <w:ind w:left="1512" w:hanging="361"/>
      </w:pPr>
      <w:rPr>
        <w:rFonts w:ascii="Arial" w:eastAsia="Arial" w:hAnsi="Arial" w:cs="Arial" w:hint="default"/>
        <w:i/>
        <w:iCs/>
        <w:w w:val="100"/>
        <w:sz w:val="24"/>
        <w:szCs w:val="24"/>
        <w:lang w:val="it-IT" w:eastAsia="en-US" w:bidi="ar-SA"/>
      </w:rPr>
    </w:lvl>
    <w:lvl w:ilvl="1" w:tplc="6AA84BDE">
      <w:numFmt w:val="bullet"/>
      <w:lvlText w:val=""/>
      <w:lvlJc w:val="left"/>
      <w:pPr>
        <w:ind w:left="2052" w:hanging="360"/>
      </w:pPr>
      <w:rPr>
        <w:rFonts w:hint="default"/>
        <w:w w:val="99"/>
        <w:lang w:val="it-IT" w:eastAsia="en-US" w:bidi="ar-SA"/>
      </w:rPr>
    </w:lvl>
    <w:lvl w:ilvl="2" w:tplc="D15E989C">
      <w:numFmt w:val="bullet"/>
      <w:lvlText w:val="•"/>
      <w:lvlJc w:val="left"/>
      <w:pPr>
        <w:ind w:left="2060" w:hanging="360"/>
      </w:pPr>
      <w:rPr>
        <w:rFonts w:hint="default"/>
        <w:lang w:val="it-IT" w:eastAsia="en-US" w:bidi="ar-SA"/>
      </w:rPr>
    </w:lvl>
    <w:lvl w:ilvl="3" w:tplc="3ADA147E">
      <w:numFmt w:val="bullet"/>
      <w:lvlText w:val="•"/>
      <w:lvlJc w:val="left"/>
      <w:pPr>
        <w:ind w:left="3228" w:hanging="360"/>
      </w:pPr>
      <w:rPr>
        <w:rFonts w:hint="default"/>
        <w:lang w:val="it-IT" w:eastAsia="en-US" w:bidi="ar-SA"/>
      </w:rPr>
    </w:lvl>
    <w:lvl w:ilvl="4" w:tplc="9AECCDFA">
      <w:numFmt w:val="bullet"/>
      <w:lvlText w:val="•"/>
      <w:lvlJc w:val="left"/>
      <w:pPr>
        <w:ind w:left="4396" w:hanging="360"/>
      </w:pPr>
      <w:rPr>
        <w:rFonts w:hint="default"/>
        <w:lang w:val="it-IT" w:eastAsia="en-US" w:bidi="ar-SA"/>
      </w:rPr>
    </w:lvl>
    <w:lvl w:ilvl="5" w:tplc="8C2A94C0">
      <w:numFmt w:val="bullet"/>
      <w:lvlText w:val="•"/>
      <w:lvlJc w:val="left"/>
      <w:pPr>
        <w:ind w:left="5564" w:hanging="360"/>
      </w:pPr>
      <w:rPr>
        <w:rFonts w:hint="default"/>
        <w:lang w:val="it-IT" w:eastAsia="en-US" w:bidi="ar-SA"/>
      </w:rPr>
    </w:lvl>
    <w:lvl w:ilvl="6" w:tplc="1764A744">
      <w:numFmt w:val="bullet"/>
      <w:lvlText w:val="•"/>
      <w:lvlJc w:val="left"/>
      <w:pPr>
        <w:ind w:left="6733" w:hanging="360"/>
      </w:pPr>
      <w:rPr>
        <w:rFonts w:hint="default"/>
        <w:lang w:val="it-IT" w:eastAsia="en-US" w:bidi="ar-SA"/>
      </w:rPr>
    </w:lvl>
    <w:lvl w:ilvl="7" w:tplc="553EACBE">
      <w:numFmt w:val="bullet"/>
      <w:lvlText w:val="•"/>
      <w:lvlJc w:val="left"/>
      <w:pPr>
        <w:ind w:left="7901" w:hanging="360"/>
      </w:pPr>
      <w:rPr>
        <w:rFonts w:hint="default"/>
        <w:lang w:val="it-IT" w:eastAsia="en-US" w:bidi="ar-SA"/>
      </w:rPr>
    </w:lvl>
    <w:lvl w:ilvl="8" w:tplc="9EB04DFC">
      <w:numFmt w:val="bullet"/>
      <w:lvlText w:val="•"/>
      <w:lvlJc w:val="left"/>
      <w:pPr>
        <w:ind w:left="9069" w:hanging="360"/>
      </w:pPr>
      <w:rPr>
        <w:rFonts w:hint="default"/>
        <w:lang w:val="it-IT" w:eastAsia="en-US" w:bidi="ar-SA"/>
      </w:rPr>
    </w:lvl>
  </w:abstractNum>
  <w:abstractNum w:abstractNumId="2" w15:restartNumberingAfterBreak="0">
    <w:nsid w:val="12B60840"/>
    <w:multiLevelType w:val="hybridMultilevel"/>
    <w:tmpl w:val="8EB2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8B5615"/>
    <w:multiLevelType w:val="multilevel"/>
    <w:tmpl w:val="2168D4C4"/>
    <w:lvl w:ilvl="0">
      <w:start w:val="1"/>
      <w:numFmt w:val="bullet"/>
      <w:lvlText w:val=""/>
      <w:lvlJc w:val="left"/>
      <w:pPr>
        <w:ind w:left="644" w:hanging="360"/>
      </w:pPr>
      <w:rPr>
        <w:rFonts w:ascii="Symbol" w:hAnsi="Symbol"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4" w15:restartNumberingAfterBreak="0">
    <w:nsid w:val="218115C9"/>
    <w:multiLevelType w:val="hybridMultilevel"/>
    <w:tmpl w:val="F046672E"/>
    <w:lvl w:ilvl="0" w:tplc="B74EAE5A">
      <w:numFmt w:val="bullet"/>
      <w:lvlText w:val="•"/>
      <w:lvlJc w:val="left"/>
      <w:pPr>
        <w:ind w:left="1152" w:hanging="360"/>
      </w:pPr>
      <w:rPr>
        <w:rFonts w:ascii="Times New Roman" w:eastAsia="Times New Roman" w:hAnsi="Times New Roman" w:cs="Times New Roman" w:hint="default"/>
        <w:w w:val="95"/>
        <w:sz w:val="24"/>
        <w:szCs w:val="24"/>
        <w:lang w:val="it-IT" w:eastAsia="en-US" w:bidi="ar-SA"/>
      </w:rPr>
    </w:lvl>
    <w:lvl w:ilvl="1" w:tplc="58344A24">
      <w:numFmt w:val="bullet"/>
      <w:lvlText w:val="□"/>
      <w:lvlJc w:val="left"/>
      <w:pPr>
        <w:ind w:left="1872" w:hanging="360"/>
      </w:pPr>
      <w:rPr>
        <w:rFonts w:ascii="Symbol" w:eastAsia="Symbol" w:hAnsi="Symbol" w:cs="Symbol" w:hint="default"/>
        <w:w w:val="60"/>
        <w:sz w:val="28"/>
        <w:szCs w:val="28"/>
        <w:lang w:val="it-IT" w:eastAsia="en-US" w:bidi="ar-SA"/>
      </w:rPr>
    </w:lvl>
    <w:lvl w:ilvl="2" w:tplc="AAC247E2">
      <w:numFmt w:val="bullet"/>
      <w:lvlText w:val="•"/>
      <w:lvlJc w:val="left"/>
      <w:pPr>
        <w:ind w:left="2140" w:hanging="360"/>
      </w:pPr>
      <w:rPr>
        <w:rFonts w:hint="default"/>
        <w:lang w:val="it-IT" w:eastAsia="en-US" w:bidi="ar-SA"/>
      </w:rPr>
    </w:lvl>
    <w:lvl w:ilvl="3" w:tplc="2DFEDF0E">
      <w:numFmt w:val="bullet"/>
      <w:lvlText w:val="•"/>
      <w:lvlJc w:val="left"/>
      <w:pPr>
        <w:ind w:left="3298" w:hanging="360"/>
      </w:pPr>
      <w:rPr>
        <w:rFonts w:hint="default"/>
        <w:lang w:val="it-IT" w:eastAsia="en-US" w:bidi="ar-SA"/>
      </w:rPr>
    </w:lvl>
    <w:lvl w:ilvl="4" w:tplc="C69A8726">
      <w:numFmt w:val="bullet"/>
      <w:lvlText w:val="•"/>
      <w:lvlJc w:val="left"/>
      <w:pPr>
        <w:ind w:left="4456" w:hanging="360"/>
      </w:pPr>
      <w:rPr>
        <w:rFonts w:hint="default"/>
        <w:lang w:val="it-IT" w:eastAsia="en-US" w:bidi="ar-SA"/>
      </w:rPr>
    </w:lvl>
    <w:lvl w:ilvl="5" w:tplc="6816724E">
      <w:numFmt w:val="bullet"/>
      <w:lvlText w:val="•"/>
      <w:lvlJc w:val="left"/>
      <w:pPr>
        <w:ind w:left="5614" w:hanging="360"/>
      </w:pPr>
      <w:rPr>
        <w:rFonts w:hint="default"/>
        <w:lang w:val="it-IT" w:eastAsia="en-US" w:bidi="ar-SA"/>
      </w:rPr>
    </w:lvl>
    <w:lvl w:ilvl="6" w:tplc="BA4221CA">
      <w:numFmt w:val="bullet"/>
      <w:lvlText w:val="•"/>
      <w:lvlJc w:val="left"/>
      <w:pPr>
        <w:ind w:left="6773" w:hanging="360"/>
      </w:pPr>
      <w:rPr>
        <w:rFonts w:hint="default"/>
        <w:lang w:val="it-IT" w:eastAsia="en-US" w:bidi="ar-SA"/>
      </w:rPr>
    </w:lvl>
    <w:lvl w:ilvl="7" w:tplc="C3EA7214">
      <w:numFmt w:val="bullet"/>
      <w:lvlText w:val="•"/>
      <w:lvlJc w:val="left"/>
      <w:pPr>
        <w:ind w:left="7931" w:hanging="360"/>
      </w:pPr>
      <w:rPr>
        <w:rFonts w:hint="default"/>
        <w:lang w:val="it-IT" w:eastAsia="en-US" w:bidi="ar-SA"/>
      </w:rPr>
    </w:lvl>
    <w:lvl w:ilvl="8" w:tplc="CE7AA562">
      <w:numFmt w:val="bullet"/>
      <w:lvlText w:val="•"/>
      <w:lvlJc w:val="left"/>
      <w:pPr>
        <w:ind w:left="9089" w:hanging="360"/>
      </w:pPr>
      <w:rPr>
        <w:rFonts w:hint="default"/>
        <w:lang w:val="it-IT" w:eastAsia="en-US" w:bidi="ar-SA"/>
      </w:rPr>
    </w:lvl>
  </w:abstractNum>
  <w:abstractNum w:abstractNumId="5" w15:restartNumberingAfterBreak="0">
    <w:nsid w:val="25CB0EC6"/>
    <w:multiLevelType w:val="multilevel"/>
    <w:tmpl w:val="4F36383E"/>
    <w:lvl w:ilvl="0">
      <w:numFmt w:val="bullet"/>
      <w:lvlText w:val=""/>
      <w:lvlJc w:val="left"/>
      <w:pPr>
        <w:ind w:left="644" w:hanging="360"/>
      </w:pPr>
      <w:rPr>
        <w:rFonts w:hint="default"/>
        <w:w w:val="99"/>
        <w:lang w:val="it-IT" w:eastAsia="en-US" w:bidi="ar-SA"/>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 w15:restartNumberingAfterBreak="0">
    <w:nsid w:val="348210B8"/>
    <w:multiLevelType w:val="hybridMultilevel"/>
    <w:tmpl w:val="4BAEAC90"/>
    <w:lvl w:ilvl="0" w:tplc="8B04845A">
      <w:numFmt w:val="bullet"/>
      <w:lvlText w:val=""/>
      <w:lvlJc w:val="left"/>
      <w:pPr>
        <w:ind w:left="1512" w:hanging="361"/>
      </w:pPr>
      <w:rPr>
        <w:rFonts w:ascii="Symbol" w:eastAsia="Symbol" w:hAnsi="Symbol" w:cs="Symbol" w:hint="default"/>
        <w:w w:val="99"/>
        <w:sz w:val="20"/>
        <w:szCs w:val="20"/>
        <w:lang w:val="it-IT" w:eastAsia="en-US" w:bidi="ar-SA"/>
      </w:rPr>
    </w:lvl>
    <w:lvl w:ilvl="1" w:tplc="0B82BB56">
      <w:numFmt w:val="bullet"/>
      <w:lvlText w:val="•"/>
      <w:lvlJc w:val="left"/>
      <w:pPr>
        <w:ind w:left="2508" w:hanging="361"/>
      </w:pPr>
      <w:rPr>
        <w:rFonts w:hint="default"/>
        <w:lang w:val="it-IT" w:eastAsia="en-US" w:bidi="ar-SA"/>
      </w:rPr>
    </w:lvl>
    <w:lvl w:ilvl="2" w:tplc="6338AF72">
      <w:numFmt w:val="bullet"/>
      <w:lvlText w:val="•"/>
      <w:lvlJc w:val="left"/>
      <w:pPr>
        <w:ind w:left="3497" w:hanging="361"/>
      </w:pPr>
      <w:rPr>
        <w:rFonts w:hint="default"/>
        <w:lang w:val="it-IT" w:eastAsia="en-US" w:bidi="ar-SA"/>
      </w:rPr>
    </w:lvl>
    <w:lvl w:ilvl="3" w:tplc="544E9B9E">
      <w:numFmt w:val="bullet"/>
      <w:lvlText w:val="•"/>
      <w:lvlJc w:val="left"/>
      <w:pPr>
        <w:ind w:left="4485" w:hanging="361"/>
      </w:pPr>
      <w:rPr>
        <w:rFonts w:hint="default"/>
        <w:lang w:val="it-IT" w:eastAsia="en-US" w:bidi="ar-SA"/>
      </w:rPr>
    </w:lvl>
    <w:lvl w:ilvl="4" w:tplc="6FE08166">
      <w:numFmt w:val="bullet"/>
      <w:lvlText w:val="•"/>
      <w:lvlJc w:val="left"/>
      <w:pPr>
        <w:ind w:left="5474" w:hanging="361"/>
      </w:pPr>
      <w:rPr>
        <w:rFonts w:hint="default"/>
        <w:lang w:val="it-IT" w:eastAsia="en-US" w:bidi="ar-SA"/>
      </w:rPr>
    </w:lvl>
    <w:lvl w:ilvl="5" w:tplc="95F2EB9A">
      <w:numFmt w:val="bullet"/>
      <w:lvlText w:val="•"/>
      <w:lvlJc w:val="left"/>
      <w:pPr>
        <w:ind w:left="6463" w:hanging="361"/>
      </w:pPr>
      <w:rPr>
        <w:rFonts w:hint="default"/>
        <w:lang w:val="it-IT" w:eastAsia="en-US" w:bidi="ar-SA"/>
      </w:rPr>
    </w:lvl>
    <w:lvl w:ilvl="6" w:tplc="07FEFE44">
      <w:numFmt w:val="bullet"/>
      <w:lvlText w:val="•"/>
      <w:lvlJc w:val="left"/>
      <w:pPr>
        <w:ind w:left="7451" w:hanging="361"/>
      </w:pPr>
      <w:rPr>
        <w:rFonts w:hint="default"/>
        <w:lang w:val="it-IT" w:eastAsia="en-US" w:bidi="ar-SA"/>
      </w:rPr>
    </w:lvl>
    <w:lvl w:ilvl="7" w:tplc="42ECE756">
      <w:numFmt w:val="bullet"/>
      <w:lvlText w:val="•"/>
      <w:lvlJc w:val="left"/>
      <w:pPr>
        <w:ind w:left="8440" w:hanging="361"/>
      </w:pPr>
      <w:rPr>
        <w:rFonts w:hint="default"/>
        <w:lang w:val="it-IT" w:eastAsia="en-US" w:bidi="ar-SA"/>
      </w:rPr>
    </w:lvl>
    <w:lvl w:ilvl="8" w:tplc="88AEE1E8">
      <w:numFmt w:val="bullet"/>
      <w:lvlText w:val="•"/>
      <w:lvlJc w:val="left"/>
      <w:pPr>
        <w:ind w:left="9429" w:hanging="361"/>
      </w:pPr>
      <w:rPr>
        <w:rFonts w:hint="default"/>
        <w:lang w:val="it-IT" w:eastAsia="en-US" w:bidi="ar-SA"/>
      </w:rPr>
    </w:lvl>
  </w:abstractNum>
  <w:abstractNum w:abstractNumId="7" w15:restartNumberingAfterBreak="0">
    <w:nsid w:val="57786B69"/>
    <w:multiLevelType w:val="hybridMultilevel"/>
    <w:tmpl w:val="090418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93262B"/>
    <w:multiLevelType w:val="hybridMultilevel"/>
    <w:tmpl w:val="49942530"/>
    <w:lvl w:ilvl="0" w:tplc="22CC39B8">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2A3641"/>
    <w:multiLevelType w:val="multilevel"/>
    <w:tmpl w:val="9BEE98DA"/>
    <w:lvl w:ilvl="0">
      <w:start w:val="1"/>
      <w:numFmt w:val="bullet"/>
      <w:lvlText w:val=""/>
      <w:lvlJc w:val="left"/>
      <w:pPr>
        <w:ind w:left="644" w:hanging="360"/>
      </w:pPr>
      <w:rPr>
        <w:rFonts w:ascii="Symbol" w:hAnsi="Symbol"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7F57066D"/>
    <w:multiLevelType w:val="hybridMultilevel"/>
    <w:tmpl w:val="77160D36"/>
    <w:lvl w:ilvl="0" w:tplc="49B4F974">
      <w:start w:val="1"/>
      <w:numFmt w:val="decimal"/>
      <w:lvlText w:val="%1."/>
      <w:lvlJc w:val="left"/>
      <w:pPr>
        <w:ind w:left="1512" w:hanging="361"/>
      </w:pPr>
      <w:rPr>
        <w:rFonts w:ascii="Arial MT" w:eastAsia="Arial MT" w:hAnsi="Arial MT" w:cs="Arial MT" w:hint="default"/>
        <w:w w:val="100"/>
        <w:sz w:val="24"/>
        <w:szCs w:val="24"/>
        <w:lang w:val="it-IT" w:eastAsia="en-US" w:bidi="ar-SA"/>
      </w:rPr>
    </w:lvl>
    <w:lvl w:ilvl="1" w:tplc="76EEE4E4">
      <w:numFmt w:val="bullet"/>
      <w:lvlText w:val="•"/>
      <w:lvlJc w:val="left"/>
      <w:pPr>
        <w:ind w:left="2508" w:hanging="361"/>
      </w:pPr>
      <w:rPr>
        <w:rFonts w:hint="default"/>
        <w:lang w:val="it-IT" w:eastAsia="en-US" w:bidi="ar-SA"/>
      </w:rPr>
    </w:lvl>
    <w:lvl w:ilvl="2" w:tplc="93C448BE">
      <w:numFmt w:val="bullet"/>
      <w:lvlText w:val="•"/>
      <w:lvlJc w:val="left"/>
      <w:pPr>
        <w:ind w:left="3497" w:hanging="361"/>
      </w:pPr>
      <w:rPr>
        <w:rFonts w:hint="default"/>
        <w:lang w:val="it-IT" w:eastAsia="en-US" w:bidi="ar-SA"/>
      </w:rPr>
    </w:lvl>
    <w:lvl w:ilvl="3" w:tplc="1D06EA7E">
      <w:numFmt w:val="bullet"/>
      <w:lvlText w:val="•"/>
      <w:lvlJc w:val="left"/>
      <w:pPr>
        <w:ind w:left="4485" w:hanging="361"/>
      </w:pPr>
      <w:rPr>
        <w:rFonts w:hint="default"/>
        <w:lang w:val="it-IT" w:eastAsia="en-US" w:bidi="ar-SA"/>
      </w:rPr>
    </w:lvl>
    <w:lvl w:ilvl="4" w:tplc="75FEFCEC">
      <w:numFmt w:val="bullet"/>
      <w:lvlText w:val="•"/>
      <w:lvlJc w:val="left"/>
      <w:pPr>
        <w:ind w:left="5474" w:hanging="361"/>
      </w:pPr>
      <w:rPr>
        <w:rFonts w:hint="default"/>
        <w:lang w:val="it-IT" w:eastAsia="en-US" w:bidi="ar-SA"/>
      </w:rPr>
    </w:lvl>
    <w:lvl w:ilvl="5" w:tplc="98768A78">
      <w:numFmt w:val="bullet"/>
      <w:lvlText w:val="•"/>
      <w:lvlJc w:val="left"/>
      <w:pPr>
        <w:ind w:left="6463" w:hanging="361"/>
      </w:pPr>
      <w:rPr>
        <w:rFonts w:hint="default"/>
        <w:lang w:val="it-IT" w:eastAsia="en-US" w:bidi="ar-SA"/>
      </w:rPr>
    </w:lvl>
    <w:lvl w:ilvl="6" w:tplc="994EEE3E">
      <w:numFmt w:val="bullet"/>
      <w:lvlText w:val="•"/>
      <w:lvlJc w:val="left"/>
      <w:pPr>
        <w:ind w:left="7451" w:hanging="361"/>
      </w:pPr>
      <w:rPr>
        <w:rFonts w:hint="default"/>
        <w:lang w:val="it-IT" w:eastAsia="en-US" w:bidi="ar-SA"/>
      </w:rPr>
    </w:lvl>
    <w:lvl w:ilvl="7" w:tplc="462C8E56">
      <w:numFmt w:val="bullet"/>
      <w:lvlText w:val="•"/>
      <w:lvlJc w:val="left"/>
      <w:pPr>
        <w:ind w:left="8440" w:hanging="361"/>
      </w:pPr>
      <w:rPr>
        <w:rFonts w:hint="default"/>
        <w:lang w:val="it-IT" w:eastAsia="en-US" w:bidi="ar-SA"/>
      </w:rPr>
    </w:lvl>
    <w:lvl w:ilvl="8" w:tplc="0026E928">
      <w:numFmt w:val="bullet"/>
      <w:lvlText w:val="•"/>
      <w:lvlJc w:val="left"/>
      <w:pPr>
        <w:ind w:left="9429" w:hanging="361"/>
      </w:pPr>
      <w:rPr>
        <w:rFonts w:hint="default"/>
        <w:lang w:val="it-IT" w:eastAsia="en-US" w:bidi="ar-SA"/>
      </w:rPr>
    </w:lvl>
  </w:abstractNum>
  <w:num w:numId="1" w16cid:durableId="705644350">
    <w:abstractNumId w:val="6"/>
  </w:num>
  <w:num w:numId="2" w16cid:durableId="1819566764">
    <w:abstractNumId w:val="10"/>
  </w:num>
  <w:num w:numId="3" w16cid:durableId="167526845">
    <w:abstractNumId w:val="1"/>
  </w:num>
  <w:num w:numId="4" w16cid:durableId="585461070">
    <w:abstractNumId w:val="4"/>
  </w:num>
  <w:num w:numId="5" w16cid:durableId="310138221">
    <w:abstractNumId w:val="8"/>
  </w:num>
  <w:num w:numId="6" w16cid:durableId="267350364">
    <w:abstractNumId w:val="5"/>
  </w:num>
  <w:num w:numId="7" w16cid:durableId="83961475">
    <w:abstractNumId w:val="3"/>
  </w:num>
  <w:num w:numId="8" w16cid:durableId="906457538">
    <w:abstractNumId w:val="9"/>
  </w:num>
  <w:num w:numId="9" w16cid:durableId="786390045">
    <w:abstractNumId w:val="0"/>
  </w:num>
  <w:num w:numId="10" w16cid:durableId="492186139">
    <w:abstractNumId w:val="7"/>
  </w:num>
  <w:num w:numId="11" w16cid:durableId="85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03E6"/>
    <w:rsid w:val="0004758D"/>
    <w:rsid w:val="000F027A"/>
    <w:rsid w:val="001563BA"/>
    <w:rsid w:val="0017547B"/>
    <w:rsid w:val="001A0E50"/>
    <w:rsid w:val="001C6F83"/>
    <w:rsid w:val="001E0B51"/>
    <w:rsid w:val="00243BC6"/>
    <w:rsid w:val="00297FCD"/>
    <w:rsid w:val="002C65BE"/>
    <w:rsid w:val="005032CE"/>
    <w:rsid w:val="00521AA8"/>
    <w:rsid w:val="005B386F"/>
    <w:rsid w:val="005C76ED"/>
    <w:rsid w:val="00606572"/>
    <w:rsid w:val="00623A0D"/>
    <w:rsid w:val="00683107"/>
    <w:rsid w:val="0069327D"/>
    <w:rsid w:val="00795A36"/>
    <w:rsid w:val="007A25D1"/>
    <w:rsid w:val="008128C7"/>
    <w:rsid w:val="00A374C7"/>
    <w:rsid w:val="00A902DE"/>
    <w:rsid w:val="00B961FD"/>
    <w:rsid w:val="00C07FCE"/>
    <w:rsid w:val="00C636A8"/>
    <w:rsid w:val="00D86B49"/>
    <w:rsid w:val="00DB03E6"/>
    <w:rsid w:val="00DC115B"/>
    <w:rsid w:val="00E45960"/>
    <w:rsid w:val="00F4694C"/>
    <w:rsid w:val="00FB5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8C3C"/>
  <w15:docId w15:val="{32187FAD-6384-4220-82FC-A1A40352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69"/>
      <w:ind w:left="5288" w:right="447"/>
      <w:outlineLvl w:val="0"/>
    </w:pPr>
    <w:rPr>
      <w:rFonts w:ascii="Arial" w:eastAsia="Arial" w:hAnsi="Arial" w:cs="Arial"/>
      <w:b/>
      <w:bCs/>
      <w:sz w:val="24"/>
      <w:szCs w:val="24"/>
    </w:rPr>
  </w:style>
  <w:style w:type="paragraph" w:styleId="Titolo2">
    <w:name w:val="heading 2"/>
    <w:basedOn w:val="Normale"/>
    <w:uiPriority w:val="9"/>
    <w:unhideWhenUsed/>
    <w:qFormat/>
    <w:pPr>
      <w:ind w:left="792"/>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512" w:hanging="361"/>
      <w:jc w:val="both"/>
    </w:pPr>
  </w:style>
  <w:style w:type="paragraph" w:customStyle="1" w:styleId="TableParagraph">
    <w:name w:val="Table Paragraph"/>
    <w:basedOn w:val="Normale"/>
    <w:uiPriority w:val="1"/>
    <w:qFormat/>
    <w:rPr>
      <w:rFonts w:ascii="Arial" w:eastAsia="Arial" w:hAnsi="Arial" w:cs="Arial"/>
    </w:rPr>
  </w:style>
  <w:style w:type="character" w:styleId="Collegamentoipertestuale">
    <w:name w:val="Hyperlink"/>
    <w:basedOn w:val="Carpredefinitoparagrafo"/>
    <w:uiPriority w:val="99"/>
    <w:unhideWhenUsed/>
    <w:rsid w:val="0069327D"/>
    <w:rPr>
      <w:color w:val="0000FF" w:themeColor="hyperlink"/>
      <w:u w:val="single"/>
    </w:rPr>
  </w:style>
  <w:style w:type="paragraph" w:styleId="Testonotadichiusura">
    <w:name w:val="endnote text"/>
    <w:basedOn w:val="Normale"/>
    <w:link w:val="TestonotadichiusuraCarattere"/>
    <w:uiPriority w:val="99"/>
    <w:semiHidden/>
    <w:unhideWhenUsed/>
    <w:rsid w:val="00795A36"/>
    <w:rPr>
      <w:sz w:val="20"/>
      <w:szCs w:val="20"/>
    </w:rPr>
  </w:style>
  <w:style w:type="character" w:customStyle="1" w:styleId="TestonotadichiusuraCarattere">
    <w:name w:val="Testo nota di chiusura Carattere"/>
    <w:basedOn w:val="Carpredefinitoparagrafo"/>
    <w:link w:val="Testonotadichiusura"/>
    <w:uiPriority w:val="99"/>
    <w:semiHidden/>
    <w:rsid w:val="00795A36"/>
    <w:rPr>
      <w:rFonts w:ascii="Arial MT" w:eastAsia="Arial MT" w:hAnsi="Arial MT" w:cs="Arial MT"/>
      <w:sz w:val="20"/>
      <w:szCs w:val="20"/>
      <w:lang w:val="it-IT"/>
    </w:rPr>
  </w:style>
  <w:style w:type="character" w:styleId="Rimandonotadichiusura">
    <w:name w:val="endnote reference"/>
    <w:basedOn w:val="Carpredefinitoparagrafo"/>
    <w:uiPriority w:val="99"/>
    <w:semiHidden/>
    <w:unhideWhenUsed/>
    <w:rsid w:val="00795A36"/>
    <w:rPr>
      <w:vertAlign w:val="superscript"/>
    </w:rPr>
  </w:style>
  <w:style w:type="paragraph" w:styleId="Testonotaapidipagina">
    <w:name w:val="footnote text"/>
    <w:basedOn w:val="Normale"/>
    <w:link w:val="TestonotaapidipaginaCarattere"/>
    <w:uiPriority w:val="99"/>
    <w:semiHidden/>
    <w:unhideWhenUsed/>
    <w:rsid w:val="00795A36"/>
    <w:rPr>
      <w:sz w:val="20"/>
      <w:szCs w:val="20"/>
    </w:rPr>
  </w:style>
  <w:style w:type="character" w:customStyle="1" w:styleId="TestonotaapidipaginaCarattere">
    <w:name w:val="Testo nota a piè di pagina Carattere"/>
    <w:basedOn w:val="Carpredefinitoparagrafo"/>
    <w:link w:val="Testonotaapidipagina"/>
    <w:uiPriority w:val="99"/>
    <w:semiHidden/>
    <w:rsid w:val="00795A36"/>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795A36"/>
    <w:rPr>
      <w:vertAlign w:val="superscript"/>
    </w:rPr>
  </w:style>
  <w:style w:type="character" w:styleId="Menzionenonrisolta">
    <w:name w:val="Unresolved Mention"/>
    <w:basedOn w:val="Carpredefinitoparagrafo"/>
    <w:uiPriority w:val="99"/>
    <w:semiHidden/>
    <w:unhideWhenUsed/>
    <w:rsid w:val="000F027A"/>
    <w:rPr>
      <w:color w:val="605E5C"/>
      <w:shd w:val="clear" w:color="auto" w:fill="E1DFDD"/>
    </w:rPr>
  </w:style>
  <w:style w:type="paragraph" w:styleId="Intestazione">
    <w:name w:val="header"/>
    <w:basedOn w:val="Normale"/>
    <w:link w:val="IntestazioneCarattere"/>
    <w:uiPriority w:val="99"/>
    <w:unhideWhenUsed/>
    <w:rsid w:val="00F4694C"/>
    <w:pPr>
      <w:tabs>
        <w:tab w:val="center" w:pos="4819"/>
        <w:tab w:val="right" w:pos="9638"/>
      </w:tabs>
    </w:pPr>
  </w:style>
  <w:style w:type="character" w:customStyle="1" w:styleId="IntestazioneCarattere">
    <w:name w:val="Intestazione Carattere"/>
    <w:basedOn w:val="Carpredefinitoparagrafo"/>
    <w:link w:val="Intestazione"/>
    <w:uiPriority w:val="99"/>
    <w:rsid w:val="00F4694C"/>
    <w:rPr>
      <w:rFonts w:ascii="Arial MT" w:eastAsia="Arial MT" w:hAnsi="Arial MT" w:cs="Arial MT"/>
      <w:lang w:val="it-IT"/>
    </w:rPr>
  </w:style>
  <w:style w:type="paragraph" w:styleId="Pidipagina">
    <w:name w:val="footer"/>
    <w:basedOn w:val="Normale"/>
    <w:link w:val="PidipaginaCarattere"/>
    <w:uiPriority w:val="99"/>
    <w:unhideWhenUsed/>
    <w:rsid w:val="00F4694C"/>
    <w:pPr>
      <w:tabs>
        <w:tab w:val="center" w:pos="4819"/>
        <w:tab w:val="right" w:pos="9638"/>
      </w:tabs>
    </w:pPr>
  </w:style>
  <w:style w:type="character" w:customStyle="1" w:styleId="PidipaginaCarattere">
    <w:name w:val="Piè di pagina Carattere"/>
    <w:basedOn w:val="Carpredefinitoparagrafo"/>
    <w:link w:val="Pidipagina"/>
    <w:uiPriority w:val="99"/>
    <w:rsid w:val="00F4694C"/>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iosolinasassociati@pec.it" TargetMode="External"/><Relationship Id="rId5" Type="http://schemas.openxmlformats.org/officeDocument/2006/relationships/webSettings" Target="webSettings.xml"/><Relationship Id="rId10" Type="http://schemas.openxmlformats.org/officeDocument/2006/relationships/hyperlink" Target="mailto:solinas@solinasassociati.it" TargetMode="External"/><Relationship Id="rId4" Type="http://schemas.openxmlformats.org/officeDocument/2006/relationships/settings" Target="settings.xml"/><Relationship Id="rId9" Type="http://schemas.openxmlformats.org/officeDocument/2006/relationships/hyperlink" Target="mailto:info@commercialisticagliari.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ADCC-EAA1-4991-B209-83DFBC3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2337</Words>
  <Characters>13326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ODCEC CAGLIARI</cp:lastModifiedBy>
  <cp:revision>38</cp:revision>
  <cp:lastPrinted>2023-06-07T09:55:00Z</cp:lastPrinted>
  <dcterms:created xsi:type="dcterms:W3CDTF">2023-06-01T10:09:00Z</dcterms:created>
  <dcterms:modified xsi:type="dcterms:W3CDTF">2023-06-08T10:23:00Z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2023-06-01T00:00:00Z</vt:filetime>
  </property>
</Properties>
</file>